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214" w:rsidRPr="005B7DBA" w:rsidRDefault="00246214" w:rsidP="00246214">
      <w:pPr>
        <w:spacing w:line="480" w:lineRule="auto"/>
        <w:jc w:val="both"/>
        <w:rPr>
          <w:rFonts w:eastAsia="Times New Roman"/>
          <w:lang w:val="en-US" w:eastAsia="fi-FI"/>
        </w:rPr>
      </w:pPr>
      <w:r w:rsidRPr="005B7DBA">
        <w:rPr>
          <w:rFonts w:eastAsia="Times New Roman"/>
          <w:b/>
          <w:bCs/>
          <w:color w:val="000000"/>
          <w:sz w:val="28"/>
          <w:szCs w:val="28"/>
          <w:lang w:val="en-US" w:eastAsia="fi-FI"/>
        </w:rPr>
        <w:t>SUPPLEMENTARY MATERIAL</w:t>
      </w:r>
      <w:r>
        <w:rPr>
          <w:rFonts w:eastAsia="Times New Roman"/>
          <w:b/>
          <w:bCs/>
          <w:color w:val="000000"/>
          <w:sz w:val="28"/>
          <w:szCs w:val="28"/>
          <w:lang w:val="en-US" w:eastAsia="fi-FI"/>
        </w:rPr>
        <w:t>S</w:t>
      </w:r>
    </w:p>
    <w:p w:rsidR="00246214" w:rsidRPr="005B7DBA" w:rsidRDefault="00246214" w:rsidP="00246214">
      <w:pPr>
        <w:spacing w:line="480" w:lineRule="auto"/>
        <w:jc w:val="both"/>
        <w:rPr>
          <w:rFonts w:eastAsia="Times New Roman"/>
          <w:lang w:val="en-US" w:eastAsia="fi-FI"/>
        </w:rPr>
      </w:pPr>
      <w:r w:rsidRPr="005B7DBA">
        <w:rPr>
          <w:rFonts w:eastAsia="Times New Roman"/>
          <w:color w:val="000000"/>
          <w:lang w:val="en-US" w:eastAsia="fi-FI"/>
        </w:rPr>
        <w:t>This manuscript contains the following supplementary materials:</w:t>
      </w:r>
    </w:p>
    <w:p w:rsidR="00246214" w:rsidRPr="00246214" w:rsidRDefault="00246214" w:rsidP="00246214">
      <w:pPr>
        <w:spacing w:line="480" w:lineRule="auto"/>
        <w:jc w:val="both"/>
      </w:pPr>
      <w:r w:rsidRPr="00EF1D95">
        <w:rPr>
          <w:rFonts w:eastAsia="Times New Roman"/>
          <w:b/>
          <w:color w:val="000000"/>
          <w:lang w:val="en-US" w:eastAsia="fi-FI"/>
        </w:rPr>
        <w:t xml:space="preserve">Supplementary Table 1. </w:t>
      </w:r>
      <w:r w:rsidRPr="005B7DBA">
        <w:rPr>
          <w:rFonts w:eastAsia="Times New Roman"/>
          <w:color w:val="000000"/>
          <w:lang w:val="en-US" w:eastAsia="fi-FI"/>
        </w:rPr>
        <w:t>12 variants identified by filtering of the whole-exome sequencing data.</w:t>
      </w:r>
      <w:r>
        <w:rPr>
          <w:rFonts w:eastAsia="Times New Roman"/>
          <w:color w:val="000000"/>
          <w:lang w:val="en-US" w:eastAsia="fi-FI"/>
        </w:rPr>
        <w:t xml:space="preserve"> </w:t>
      </w:r>
      <w:r>
        <w:t xml:space="preserve">The table lists variants found in both patients (mother and child) that remained after filtering according to the following protocol: </w:t>
      </w:r>
      <w:r w:rsidRPr="00252352">
        <w:t xml:space="preserve">1) absent from </w:t>
      </w:r>
      <w:proofErr w:type="spellStart"/>
      <w:r w:rsidRPr="00252352">
        <w:t>dbSNP</w:t>
      </w:r>
      <w:proofErr w:type="spellEnd"/>
      <w:r w:rsidRPr="00252352">
        <w:t xml:space="preserve"> build 138 (https://www.ncbi.nlm.nih.gov/SNP/), 2) absent from the Exome </w:t>
      </w:r>
      <w:proofErr w:type="spellStart"/>
      <w:r w:rsidRPr="00252352">
        <w:t>ExAC</w:t>
      </w:r>
      <w:proofErr w:type="spellEnd"/>
      <w:r w:rsidRPr="00252352">
        <w:t xml:space="preserve"> database of ~60,000 unrelated individuals, 3) absent </w:t>
      </w:r>
      <w:r>
        <w:t>from</w:t>
      </w:r>
      <w:r w:rsidRPr="00252352">
        <w:t xml:space="preserve"> an in-house database of 277 exomes, 4) predicted to change amino acid sequence or splice site, and 5) minimum Combined Annotation Dependent Depletion (CADD) score of 10.</w:t>
      </w:r>
    </w:p>
    <w:p w:rsidR="00246214" w:rsidRPr="001E588E" w:rsidRDefault="00246214" w:rsidP="00246214">
      <w:pPr>
        <w:spacing w:line="480" w:lineRule="auto"/>
        <w:jc w:val="both"/>
        <w:rPr>
          <w:rFonts w:eastAsia="Times New Roman"/>
          <w:lang w:val="en-US" w:eastAsia="fi-FI"/>
        </w:rPr>
      </w:pPr>
      <w:r w:rsidRPr="001E588E">
        <w:rPr>
          <w:rFonts w:eastAsia="Times New Roman"/>
          <w:b/>
          <w:lang w:val="en-US" w:eastAsia="fi-FI"/>
        </w:rPr>
        <w:t>Supplementary Figure 1.</w:t>
      </w:r>
      <w:r w:rsidRPr="001E588E">
        <w:rPr>
          <w:rFonts w:eastAsia="Times New Roman"/>
          <w:lang w:val="en-US" w:eastAsia="fi-FI"/>
        </w:rPr>
        <w:t xml:space="preserve"> </w:t>
      </w:r>
      <w:proofErr w:type="spellStart"/>
      <w:r w:rsidRPr="001E588E">
        <w:rPr>
          <w:lang w:val="en-US"/>
        </w:rPr>
        <w:t>Coomassie</w:t>
      </w:r>
      <w:proofErr w:type="spellEnd"/>
      <w:r w:rsidRPr="001E588E">
        <w:rPr>
          <w:lang w:val="en-US"/>
        </w:rPr>
        <w:t xml:space="preserve"> Brilliant Blue stain of purified recombinant human ATAD3A. WT indicates wild type, G355D the patient mutant protein and K358A the Walker dead mutant. The size of the purified ATAD3A is about 33 </w:t>
      </w:r>
      <w:proofErr w:type="spellStart"/>
      <w:r w:rsidRPr="001E588E">
        <w:rPr>
          <w:lang w:val="en-US"/>
        </w:rPr>
        <w:t>kDa</w:t>
      </w:r>
      <w:proofErr w:type="spellEnd"/>
      <w:r w:rsidRPr="001E588E">
        <w:rPr>
          <w:lang w:val="en-US"/>
        </w:rPr>
        <w:t xml:space="preserve">. </w:t>
      </w:r>
      <w:bookmarkStart w:id="0" w:name="_GoBack"/>
      <w:bookmarkEnd w:id="0"/>
      <w:r w:rsidRPr="001E588E">
        <w:rPr>
          <w:lang w:val="en-US"/>
        </w:rPr>
        <w:t xml:space="preserve">Traces of the remaining GST-ATAD3A fusion protein of 59 </w:t>
      </w:r>
      <w:proofErr w:type="spellStart"/>
      <w:r w:rsidRPr="001E588E">
        <w:rPr>
          <w:lang w:val="en-US"/>
        </w:rPr>
        <w:t>kDA</w:t>
      </w:r>
      <w:proofErr w:type="spellEnd"/>
      <w:r w:rsidRPr="001E588E">
        <w:rPr>
          <w:lang w:val="en-US"/>
        </w:rPr>
        <w:t xml:space="preserve"> are seen as background (*).</w:t>
      </w:r>
    </w:p>
    <w:p w:rsidR="00246214" w:rsidRPr="005B7DBA" w:rsidRDefault="00246214" w:rsidP="00246214">
      <w:pPr>
        <w:spacing w:line="480" w:lineRule="auto"/>
        <w:jc w:val="both"/>
        <w:rPr>
          <w:rFonts w:eastAsia="Times New Roman"/>
          <w:lang w:val="en-US" w:eastAsia="fi-FI"/>
        </w:rPr>
      </w:pPr>
      <w:r w:rsidRPr="00EF1D95">
        <w:rPr>
          <w:rFonts w:eastAsia="Times New Roman"/>
          <w:b/>
          <w:color w:val="000000"/>
          <w:lang w:val="en-US" w:eastAsia="fi-FI"/>
        </w:rPr>
        <w:t>Supplementary Figure 2.</w:t>
      </w:r>
      <w:r w:rsidRPr="0084028A">
        <w:rPr>
          <w:rFonts w:eastAsia="Times New Roman"/>
          <w:color w:val="000000"/>
          <w:lang w:val="en-US" w:eastAsia="fi-FI"/>
        </w:rPr>
        <w:t xml:space="preserve"> </w:t>
      </w:r>
      <w:r w:rsidRPr="005B7DBA">
        <w:rPr>
          <w:rFonts w:eastAsia="Times New Roman"/>
          <w:color w:val="000000"/>
          <w:lang w:val="en-US" w:eastAsia="fi-FI"/>
        </w:rPr>
        <w:t>Unmerged</w:t>
      </w:r>
      <w:r>
        <w:rPr>
          <w:rFonts w:eastAsia="Times New Roman"/>
          <w:color w:val="000000"/>
          <w:lang w:val="en-US" w:eastAsia="fi-FI"/>
        </w:rPr>
        <w:t xml:space="preserve"> and merged</w:t>
      </w:r>
      <w:r w:rsidRPr="005B7DBA">
        <w:rPr>
          <w:rFonts w:eastAsia="Times New Roman"/>
          <w:color w:val="000000"/>
          <w:lang w:val="en-US" w:eastAsia="fi-FI"/>
        </w:rPr>
        <w:t xml:space="preserve"> images of</w:t>
      </w:r>
      <w:r>
        <w:rPr>
          <w:rFonts w:eastAsia="Times New Roman"/>
          <w:color w:val="000000"/>
          <w:lang w:val="en-US" w:eastAsia="fi-FI"/>
        </w:rPr>
        <w:t xml:space="preserve"> primary fibroblasts transfected with </w:t>
      </w:r>
      <w:proofErr w:type="spellStart"/>
      <w:r>
        <w:rPr>
          <w:rFonts w:eastAsia="Times New Roman"/>
          <w:color w:val="000000"/>
          <w:lang w:val="en-US" w:eastAsia="fi-FI"/>
        </w:rPr>
        <w:t>mitoGFP</w:t>
      </w:r>
      <w:proofErr w:type="spellEnd"/>
      <w:r>
        <w:rPr>
          <w:rFonts w:eastAsia="Times New Roman"/>
          <w:color w:val="000000"/>
          <w:lang w:val="en-US" w:eastAsia="fi-FI"/>
        </w:rPr>
        <w:t xml:space="preserve"> with or without ATAD3A plasmids. </w:t>
      </w:r>
      <w:proofErr w:type="spellStart"/>
      <w:r>
        <w:rPr>
          <w:rFonts w:eastAsia="Times New Roman"/>
          <w:color w:val="000000"/>
          <w:lang w:val="en-US" w:eastAsia="fi-FI"/>
        </w:rPr>
        <w:t>MitoGFP</w:t>
      </w:r>
      <w:proofErr w:type="spellEnd"/>
      <w:r>
        <w:rPr>
          <w:rFonts w:eastAsia="Times New Roman"/>
          <w:color w:val="000000"/>
          <w:lang w:val="en-US" w:eastAsia="fi-FI"/>
        </w:rPr>
        <w:t xml:space="preserve"> (green), ATAD3 (red) immunostainings and DAPI (blue) are shown. </w:t>
      </w:r>
      <w:r w:rsidRPr="005B7DBA">
        <w:rPr>
          <w:rFonts w:eastAsia="Times New Roman"/>
          <w:color w:val="000000"/>
          <w:lang w:val="en-US" w:eastAsia="fi-FI"/>
        </w:rPr>
        <w:t xml:space="preserve"> </w:t>
      </w:r>
    </w:p>
    <w:p w:rsidR="00246214" w:rsidRDefault="00246214" w:rsidP="00246214">
      <w:pPr>
        <w:spacing w:line="480" w:lineRule="auto"/>
        <w:jc w:val="both"/>
        <w:rPr>
          <w:rFonts w:eastAsia="Times New Roman"/>
          <w:color w:val="000000"/>
          <w:lang w:val="en-US" w:eastAsia="fi-FI"/>
        </w:rPr>
      </w:pPr>
      <w:r w:rsidRPr="00094096">
        <w:rPr>
          <w:rFonts w:eastAsia="Times New Roman"/>
          <w:b/>
          <w:lang w:val="en-US" w:eastAsia="fi-FI"/>
        </w:rPr>
        <w:t>Supplementary Figure 3.</w:t>
      </w:r>
      <w:r>
        <w:rPr>
          <w:rFonts w:eastAsia="Times New Roman"/>
          <w:b/>
          <w:lang w:val="en-US" w:eastAsia="fi-FI"/>
        </w:rPr>
        <w:t xml:space="preserve"> </w:t>
      </w:r>
      <w:r>
        <w:rPr>
          <w:rFonts w:eastAsia="Times New Roman"/>
          <w:color w:val="000000"/>
          <w:lang w:val="en-US" w:eastAsia="fi-FI"/>
        </w:rPr>
        <w:t xml:space="preserve">Increased mitochondrial membrane potential in patient cells. Mitochondrial membrane potential was measured by detecting the fluorescent signal of TMRM by flow cytometry. Mean fluorescence intensity is shown, </w:t>
      </w:r>
      <w:r>
        <w:rPr>
          <w:color w:val="000000"/>
          <w:lang w:val="en-US"/>
        </w:rPr>
        <w:t xml:space="preserve">error bars represent SEM, </w:t>
      </w:r>
      <w:proofErr w:type="spellStart"/>
      <w:r>
        <w:rPr>
          <w:color w:val="000000"/>
          <w:lang w:val="en-US"/>
        </w:rPr>
        <w:t>N</w:t>
      </w:r>
      <w:r>
        <w:rPr>
          <w:color w:val="000000"/>
          <w:vertAlign w:val="subscript"/>
          <w:lang w:val="en-US"/>
        </w:rPr>
        <w:t>control</w:t>
      </w:r>
      <w:proofErr w:type="spellEnd"/>
      <w:r>
        <w:rPr>
          <w:color w:val="000000"/>
          <w:lang w:val="en-US"/>
        </w:rPr>
        <w:t xml:space="preserve"> = 18805, </w:t>
      </w:r>
      <w:proofErr w:type="spellStart"/>
      <w:r>
        <w:rPr>
          <w:color w:val="000000"/>
          <w:lang w:val="en-US"/>
        </w:rPr>
        <w:t>N</w:t>
      </w:r>
      <w:r>
        <w:rPr>
          <w:color w:val="000000"/>
          <w:vertAlign w:val="subscript"/>
          <w:lang w:val="en-US"/>
        </w:rPr>
        <w:t>patient</w:t>
      </w:r>
      <w:proofErr w:type="spellEnd"/>
      <w:r>
        <w:rPr>
          <w:color w:val="000000"/>
          <w:vertAlign w:val="subscript"/>
          <w:lang w:val="en-US"/>
        </w:rPr>
        <w:t xml:space="preserve"> = </w:t>
      </w:r>
      <w:proofErr w:type="gramStart"/>
      <w:r>
        <w:rPr>
          <w:color w:val="000000"/>
          <w:lang w:val="en-US"/>
        </w:rPr>
        <w:t>19801,*</w:t>
      </w:r>
      <w:proofErr w:type="gramEnd"/>
      <w:r>
        <w:rPr>
          <w:color w:val="000000"/>
          <w:lang w:val="en-US"/>
        </w:rPr>
        <w:t xml:space="preserve">** </w:t>
      </w:r>
      <w:r>
        <w:rPr>
          <w:rFonts w:eastAsia="Times New Roman"/>
          <w:color w:val="000000"/>
          <w:lang w:val="en-US" w:eastAsia="fi-FI"/>
        </w:rPr>
        <w:t>P = 0.0001, Student’s t-test.</w:t>
      </w:r>
    </w:p>
    <w:p w:rsidR="00246214" w:rsidRDefault="00246214" w:rsidP="00246214">
      <w:pPr>
        <w:spacing w:line="480" w:lineRule="auto"/>
        <w:jc w:val="both"/>
        <w:rPr>
          <w:rFonts w:eastAsia="Times New Roman"/>
          <w:lang w:val="en-US" w:eastAsia="fi-FI"/>
        </w:rPr>
      </w:pPr>
      <w:r>
        <w:rPr>
          <w:rFonts w:eastAsia="Times New Roman"/>
          <w:b/>
          <w:lang w:val="en-US" w:eastAsia="fi-FI"/>
        </w:rPr>
        <w:t xml:space="preserve">Supplementary Figure 4. </w:t>
      </w:r>
      <w:r>
        <w:rPr>
          <w:rFonts w:eastAsia="Times New Roman"/>
          <w:lang w:val="en-US" w:eastAsia="fi-FI"/>
        </w:rPr>
        <w:t xml:space="preserve">Details of the </w:t>
      </w:r>
      <w:proofErr w:type="spellStart"/>
      <w:r>
        <w:rPr>
          <w:rFonts w:eastAsia="Times New Roman"/>
          <w:lang w:val="en-US" w:eastAsia="fi-FI"/>
        </w:rPr>
        <w:t>Lysotracker</w:t>
      </w:r>
      <w:proofErr w:type="spellEnd"/>
      <w:r>
        <w:rPr>
          <w:rFonts w:eastAsia="Times New Roman"/>
          <w:lang w:val="en-US" w:eastAsia="fi-FI"/>
        </w:rPr>
        <w:t xml:space="preserve"> signal detection by flow cytometry in patient and control fibroblasts. </w:t>
      </w:r>
    </w:p>
    <w:p w:rsidR="00246214" w:rsidRPr="004A49C4" w:rsidRDefault="00246214" w:rsidP="00246214">
      <w:pPr>
        <w:spacing w:line="480" w:lineRule="auto"/>
        <w:jc w:val="both"/>
        <w:rPr>
          <w:rFonts w:eastAsia="Times New Roman"/>
          <w:color w:val="000000"/>
          <w:lang w:val="en-US" w:eastAsia="fi-FI"/>
        </w:rPr>
      </w:pPr>
      <w:r>
        <w:rPr>
          <w:rFonts w:eastAsia="Times New Roman"/>
          <w:b/>
          <w:lang w:val="en-US" w:eastAsia="fi-FI"/>
        </w:rPr>
        <w:t xml:space="preserve">Supplementary Figure 5. </w:t>
      </w:r>
      <w:r>
        <w:rPr>
          <w:rFonts w:eastAsia="Times New Roman"/>
          <w:lang w:val="en-US" w:eastAsia="fi-FI"/>
        </w:rPr>
        <w:t xml:space="preserve">Details of the TMRM signal detection by flow cytometry in patient and control fibroblasts. </w:t>
      </w:r>
    </w:p>
    <w:p w:rsidR="00A24ECB" w:rsidRPr="00AE2FA2" w:rsidRDefault="00A24ECB" w:rsidP="00A24ECB">
      <w:pPr>
        <w:pStyle w:val="Default"/>
        <w:spacing w:line="480" w:lineRule="auto"/>
        <w:jc w:val="both"/>
        <w:rPr>
          <w:rFonts w:ascii="Times New Roman" w:hAnsi="Times New Roman" w:cs="Times New Roman"/>
          <w:lang w:val="en-US"/>
        </w:rPr>
      </w:pPr>
      <w:r w:rsidRPr="004A49C4">
        <w:rPr>
          <w:rFonts w:ascii="Times New Roman" w:eastAsia="Times New Roman" w:hAnsi="Times New Roman" w:cs="Times New Roman"/>
          <w:b/>
          <w:lang w:val="en-US" w:eastAsia="fi-FI"/>
        </w:rPr>
        <w:lastRenderedPageBreak/>
        <w:t xml:space="preserve">Supplementary Figure </w:t>
      </w:r>
      <w:r>
        <w:rPr>
          <w:rFonts w:ascii="Times New Roman" w:eastAsia="Times New Roman" w:hAnsi="Times New Roman" w:cs="Times New Roman"/>
          <w:b/>
          <w:lang w:val="en-US" w:eastAsia="fi-FI"/>
        </w:rPr>
        <w:t>6</w:t>
      </w:r>
      <w:r w:rsidRPr="004A49C4">
        <w:rPr>
          <w:rFonts w:ascii="Times New Roman" w:eastAsia="Times New Roman" w:hAnsi="Times New Roman" w:cs="Times New Roman"/>
          <w:b/>
          <w:lang w:val="en-US" w:eastAsia="fi-FI"/>
        </w:rPr>
        <w:t xml:space="preserve">. </w:t>
      </w:r>
      <w:r w:rsidRPr="00AE2FA2">
        <w:rPr>
          <w:rFonts w:ascii="Times New Roman" w:eastAsia="Times New Roman" w:hAnsi="Times New Roman" w:cs="Times New Roman"/>
          <w:lang w:val="en-US" w:eastAsia="fi-FI"/>
        </w:rPr>
        <w:t>Standard</w:t>
      </w:r>
      <w:r>
        <w:rPr>
          <w:rFonts w:ascii="Times New Roman" w:eastAsia="Times New Roman" w:hAnsi="Times New Roman" w:cs="Times New Roman"/>
          <w:b/>
          <w:lang w:val="en-US" w:eastAsia="fi-FI"/>
        </w:rPr>
        <w:t xml:space="preserve"> </w:t>
      </w:r>
      <w:r>
        <w:rPr>
          <w:rFonts w:ascii="Times New Roman" w:hAnsi="Times New Roman" w:cs="Times New Roman"/>
          <w:lang w:val="en-US"/>
        </w:rPr>
        <w:t>c</w:t>
      </w:r>
      <w:r w:rsidRPr="00AE2FA2">
        <w:rPr>
          <w:rFonts w:ascii="Times New Roman" w:hAnsi="Times New Roman" w:cs="Times New Roman"/>
          <w:lang w:val="en-US"/>
        </w:rPr>
        <w:t xml:space="preserve">haracterization of iPSC lines generated from </w:t>
      </w:r>
      <w:r w:rsidRPr="00AE2FA2">
        <w:rPr>
          <w:rFonts w:ascii="Times New Roman" w:hAnsi="Times New Roman" w:cs="Times New Roman"/>
          <w:i/>
          <w:lang w:val="en-US"/>
        </w:rPr>
        <w:t>ATAD3A</w:t>
      </w:r>
      <w:r w:rsidRPr="00AE2FA2">
        <w:rPr>
          <w:rFonts w:ascii="Times New Roman" w:hAnsi="Times New Roman" w:cs="Times New Roman"/>
          <w:lang w:val="en-US"/>
        </w:rPr>
        <w:t xml:space="preserve"> patient cells. Immunohistochemistry of OCT4, SSEA4 and TRA-1-60 shows that </w:t>
      </w:r>
      <w:r>
        <w:rPr>
          <w:rFonts w:ascii="Times New Roman" w:hAnsi="Times New Roman" w:cs="Times New Roman"/>
          <w:lang w:val="en-US"/>
        </w:rPr>
        <w:t>all</w:t>
      </w:r>
      <w:r w:rsidRPr="00AE2FA2">
        <w:rPr>
          <w:rFonts w:ascii="Times New Roman" w:hAnsi="Times New Roman" w:cs="Times New Roman"/>
          <w:lang w:val="en-US"/>
        </w:rPr>
        <w:t xml:space="preserve"> </w:t>
      </w:r>
      <w:r>
        <w:rPr>
          <w:rFonts w:ascii="Times New Roman" w:hAnsi="Times New Roman" w:cs="Times New Roman"/>
          <w:lang w:val="en-US"/>
        </w:rPr>
        <w:t>i</w:t>
      </w:r>
      <w:r w:rsidRPr="00AE2FA2">
        <w:rPr>
          <w:rFonts w:ascii="Times New Roman" w:hAnsi="Times New Roman" w:cs="Times New Roman"/>
          <w:lang w:val="en-US"/>
        </w:rPr>
        <w:t>PSC lines express endogenous pluripotent stem cell surface markers.</w:t>
      </w:r>
      <w:r>
        <w:rPr>
          <w:rFonts w:ascii="Times New Roman" w:hAnsi="Times New Roman" w:cs="Times New Roman"/>
          <w:lang w:val="en-US"/>
        </w:rPr>
        <w:t xml:space="preserve"> Quantitative PCR results show that all clones express the endogenous stem cell markers. RT-PCR was used to assess the removal of transgene vectors and shows that </w:t>
      </w:r>
      <w:proofErr w:type="spellStart"/>
      <w:r w:rsidRPr="00AE2FA2">
        <w:rPr>
          <w:rFonts w:ascii="Times New Roman" w:hAnsi="Times New Roman" w:cs="Times New Roman"/>
          <w:lang w:val="en-US"/>
        </w:rPr>
        <w:t>OriP</w:t>
      </w:r>
      <w:proofErr w:type="spellEnd"/>
      <w:r w:rsidRPr="00AE2FA2">
        <w:rPr>
          <w:rFonts w:ascii="Times New Roman" w:hAnsi="Times New Roman" w:cs="Times New Roman"/>
          <w:lang w:val="en-US"/>
        </w:rPr>
        <w:t xml:space="preserve"> and EBNA1 were absent from all lines.</w:t>
      </w:r>
    </w:p>
    <w:p w:rsidR="00246214" w:rsidRDefault="00246214" w:rsidP="00246214">
      <w:pPr>
        <w:pStyle w:val="Default"/>
        <w:spacing w:line="480" w:lineRule="auto"/>
        <w:jc w:val="both"/>
        <w:rPr>
          <w:rFonts w:ascii="Times New Roman" w:eastAsia="Times New Roman" w:hAnsi="Times New Roman" w:cs="Times New Roman"/>
          <w:b/>
          <w:lang w:val="en-US" w:eastAsia="fi-FI"/>
        </w:rPr>
      </w:pPr>
      <w:r w:rsidRPr="00AE2FA2">
        <w:rPr>
          <w:rFonts w:ascii="Times New Roman" w:eastAsia="Times New Roman" w:hAnsi="Times New Roman" w:cs="Times New Roman"/>
          <w:b/>
          <w:lang w:val="en-US" w:eastAsia="fi-FI"/>
        </w:rPr>
        <w:t xml:space="preserve">Supplementary Figure </w:t>
      </w:r>
      <w:r w:rsidR="00A24ECB">
        <w:rPr>
          <w:rFonts w:ascii="Times New Roman" w:eastAsia="Times New Roman" w:hAnsi="Times New Roman" w:cs="Times New Roman"/>
          <w:b/>
          <w:lang w:val="en-US" w:eastAsia="fi-FI"/>
        </w:rPr>
        <w:t>7</w:t>
      </w:r>
      <w:r w:rsidRPr="00AE2FA2">
        <w:rPr>
          <w:rFonts w:ascii="Times New Roman" w:eastAsia="Times New Roman" w:hAnsi="Times New Roman" w:cs="Times New Roman"/>
          <w:b/>
          <w:lang w:val="en-US" w:eastAsia="fi-FI"/>
        </w:rPr>
        <w:t>.</w:t>
      </w:r>
      <w:r>
        <w:rPr>
          <w:rFonts w:ascii="Times New Roman" w:eastAsia="Times New Roman" w:hAnsi="Times New Roman" w:cs="Times New Roman"/>
          <w:b/>
          <w:lang w:val="en-US" w:eastAsia="fi-FI"/>
        </w:rPr>
        <w:t xml:space="preserve"> </w:t>
      </w:r>
      <w:r w:rsidRPr="00AE2FA2">
        <w:rPr>
          <w:rFonts w:ascii="Times New Roman" w:eastAsia="Times New Roman" w:hAnsi="Times New Roman" w:cs="Times New Roman"/>
          <w:lang w:val="en-US" w:eastAsia="fi-FI"/>
        </w:rPr>
        <w:t>Additional electron micrographs of control and patient neurons.</w:t>
      </w:r>
    </w:p>
    <w:p w:rsidR="00A24ECB" w:rsidRDefault="00A24ECB" w:rsidP="00A24ECB">
      <w:pPr>
        <w:pStyle w:val="Default"/>
        <w:spacing w:line="480" w:lineRule="auto"/>
        <w:jc w:val="both"/>
        <w:rPr>
          <w:rFonts w:ascii="Times New Roman" w:eastAsia="Times New Roman" w:hAnsi="Times New Roman" w:cs="Times New Roman"/>
          <w:b/>
          <w:lang w:val="en-US" w:eastAsia="fi-FI"/>
        </w:rPr>
      </w:pPr>
      <w:r w:rsidRPr="004A49C4">
        <w:rPr>
          <w:rFonts w:ascii="Times New Roman" w:eastAsia="Times New Roman" w:hAnsi="Times New Roman" w:cs="Times New Roman"/>
          <w:b/>
          <w:lang w:val="en-US" w:eastAsia="fi-FI"/>
        </w:rPr>
        <w:t xml:space="preserve">Supplementary Figure </w:t>
      </w:r>
      <w:r>
        <w:rPr>
          <w:rFonts w:ascii="Times New Roman" w:eastAsia="Times New Roman" w:hAnsi="Times New Roman" w:cs="Times New Roman"/>
          <w:b/>
          <w:lang w:val="en-US" w:eastAsia="fi-FI"/>
        </w:rPr>
        <w:t>8</w:t>
      </w:r>
      <w:r w:rsidRPr="004A49C4">
        <w:rPr>
          <w:rFonts w:ascii="Times New Roman" w:eastAsia="Times New Roman" w:hAnsi="Times New Roman" w:cs="Times New Roman"/>
          <w:b/>
          <w:lang w:val="en-US" w:eastAsia="fi-FI"/>
        </w:rPr>
        <w:t>.</w:t>
      </w:r>
      <w:r w:rsidRPr="00AE2FA2">
        <w:rPr>
          <w:rFonts w:ascii="Times New Roman" w:eastAsia="Times New Roman" w:hAnsi="Times New Roman" w:cs="Times New Roman"/>
          <w:b/>
          <w:lang w:val="en-US" w:eastAsia="fi-FI"/>
        </w:rPr>
        <w:t xml:space="preserve"> </w:t>
      </w:r>
      <w:r w:rsidRPr="00AE2FA2">
        <w:rPr>
          <w:rFonts w:ascii="Times New Roman" w:eastAsia="Times New Roman" w:hAnsi="Times New Roman" w:cs="Times New Roman"/>
          <w:lang w:val="en-US" w:eastAsia="fi-FI"/>
        </w:rPr>
        <w:t>Original Western blots.</w:t>
      </w:r>
    </w:p>
    <w:p w:rsidR="00AA4C29" w:rsidRDefault="00AA4C29" w:rsidP="003E5D54">
      <w:pPr>
        <w:rPr>
          <w:b/>
        </w:rPr>
      </w:pPr>
    </w:p>
    <w:tbl>
      <w:tblPr>
        <w:tblStyle w:val="TableGrid"/>
        <w:tblW w:w="0" w:type="auto"/>
        <w:tblLook w:val="04A0" w:firstRow="1" w:lastRow="0" w:firstColumn="1" w:lastColumn="0" w:noHBand="0" w:noVBand="1"/>
      </w:tblPr>
      <w:tblGrid>
        <w:gridCol w:w="1963"/>
        <w:gridCol w:w="1554"/>
        <w:gridCol w:w="1816"/>
        <w:gridCol w:w="1612"/>
        <w:gridCol w:w="1577"/>
      </w:tblGrid>
      <w:tr w:rsidR="00F86051" w:rsidRPr="00AA4C29" w:rsidTr="00F86051">
        <w:tc>
          <w:tcPr>
            <w:tcW w:w="1963" w:type="dxa"/>
            <w:vAlign w:val="center"/>
          </w:tcPr>
          <w:p w:rsidR="00F86051" w:rsidRPr="00AA4C29" w:rsidRDefault="00F86051" w:rsidP="00F86051">
            <w:pPr>
              <w:rPr>
                <w:b/>
                <w:lang w:val="en-US"/>
              </w:rPr>
            </w:pPr>
            <w:r w:rsidRPr="00AA4C29">
              <w:rPr>
                <w:b/>
                <w:lang w:val="en-US"/>
              </w:rPr>
              <w:t>Genomic position (</w:t>
            </w:r>
            <w:r w:rsidRPr="00AA4C29">
              <w:rPr>
                <w:b/>
                <w:bCs/>
                <w:lang w:val="en-US"/>
              </w:rPr>
              <w:t>GRCh37/hg19)</w:t>
            </w:r>
          </w:p>
        </w:tc>
        <w:tc>
          <w:tcPr>
            <w:tcW w:w="1554" w:type="dxa"/>
            <w:vAlign w:val="center"/>
          </w:tcPr>
          <w:p w:rsidR="00F86051" w:rsidRPr="00AA4C29" w:rsidRDefault="00F86051" w:rsidP="00F86051">
            <w:pPr>
              <w:rPr>
                <w:b/>
                <w:lang w:val="en-US"/>
              </w:rPr>
            </w:pPr>
            <w:r w:rsidRPr="00AA4C29">
              <w:rPr>
                <w:b/>
                <w:lang w:val="en-US"/>
              </w:rPr>
              <w:t>Gene symbol</w:t>
            </w:r>
          </w:p>
        </w:tc>
        <w:tc>
          <w:tcPr>
            <w:tcW w:w="1816" w:type="dxa"/>
            <w:vAlign w:val="center"/>
          </w:tcPr>
          <w:p w:rsidR="00F86051" w:rsidRPr="00AA4C29" w:rsidRDefault="00F86051" w:rsidP="00F86051">
            <w:pPr>
              <w:rPr>
                <w:b/>
                <w:lang w:val="en-US"/>
              </w:rPr>
            </w:pPr>
            <w:r w:rsidRPr="00AA4C29">
              <w:rPr>
                <w:b/>
                <w:lang w:val="en-US"/>
              </w:rPr>
              <w:t>Transcript</w:t>
            </w:r>
          </w:p>
        </w:tc>
        <w:tc>
          <w:tcPr>
            <w:tcW w:w="1612" w:type="dxa"/>
            <w:vAlign w:val="center"/>
          </w:tcPr>
          <w:p w:rsidR="00F86051" w:rsidRPr="00AA4C29" w:rsidRDefault="00F86051" w:rsidP="00F86051">
            <w:pPr>
              <w:rPr>
                <w:b/>
                <w:lang w:val="en-US"/>
              </w:rPr>
            </w:pPr>
            <w:r w:rsidRPr="00AA4C29">
              <w:rPr>
                <w:b/>
                <w:lang w:val="en-US"/>
              </w:rPr>
              <w:t>cDNA change</w:t>
            </w:r>
          </w:p>
        </w:tc>
        <w:tc>
          <w:tcPr>
            <w:tcW w:w="1577" w:type="dxa"/>
            <w:vAlign w:val="center"/>
          </w:tcPr>
          <w:p w:rsidR="00F86051" w:rsidRPr="00AA4C29" w:rsidRDefault="00F86051" w:rsidP="00F86051">
            <w:pPr>
              <w:rPr>
                <w:b/>
                <w:lang w:val="en-US"/>
              </w:rPr>
            </w:pPr>
            <w:r w:rsidRPr="00AA4C29">
              <w:rPr>
                <w:b/>
                <w:lang w:val="en-US"/>
              </w:rPr>
              <w:t>Protein change</w:t>
            </w:r>
          </w:p>
        </w:tc>
      </w:tr>
      <w:tr w:rsidR="00F86051" w:rsidRPr="00AA4C29" w:rsidTr="00F86051">
        <w:tc>
          <w:tcPr>
            <w:tcW w:w="1963" w:type="dxa"/>
          </w:tcPr>
          <w:p w:rsidR="00F86051" w:rsidRPr="00AA4C29" w:rsidRDefault="00F86051" w:rsidP="00F86051">
            <w:pPr>
              <w:rPr>
                <w:b/>
                <w:lang w:val="en-US"/>
              </w:rPr>
            </w:pPr>
            <w:r w:rsidRPr="00AA4C29">
              <w:rPr>
                <w:b/>
                <w:lang w:val="en-US"/>
              </w:rPr>
              <w:t>chr1:1459319</w:t>
            </w:r>
          </w:p>
        </w:tc>
        <w:tc>
          <w:tcPr>
            <w:tcW w:w="1554" w:type="dxa"/>
          </w:tcPr>
          <w:p w:rsidR="00F86051" w:rsidRPr="00AA4C29" w:rsidRDefault="00F86051" w:rsidP="00F86051">
            <w:pPr>
              <w:rPr>
                <w:b/>
                <w:i/>
                <w:lang w:val="en-US"/>
              </w:rPr>
            </w:pPr>
            <w:r w:rsidRPr="00AA4C29">
              <w:rPr>
                <w:b/>
                <w:i/>
                <w:lang w:val="en-US"/>
              </w:rPr>
              <w:t>ATAD3A</w:t>
            </w:r>
          </w:p>
        </w:tc>
        <w:tc>
          <w:tcPr>
            <w:tcW w:w="1816" w:type="dxa"/>
          </w:tcPr>
          <w:p w:rsidR="00F86051" w:rsidRPr="00AA4C29" w:rsidRDefault="00F86051" w:rsidP="00F86051">
            <w:pPr>
              <w:rPr>
                <w:b/>
                <w:lang w:val="en-US"/>
              </w:rPr>
            </w:pPr>
            <w:r w:rsidRPr="00AA4C29">
              <w:rPr>
                <w:b/>
                <w:lang w:val="en-US"/>
              </w:rPr>
              <w:t>NM_001170535</w:t>
            </w:r>
          </w:p>
        </w:tc>
        <w:tc>
          <w:tcPr>
            <w:tcW w:w="1612" w:type="dxa"/>
          </w:tcPr>
          <w:p w:rsidR="00F86051" w:rsidRPr="00AA4C29" w:rsidRDefault="00F86051" w:rsidP="00F86051">
            <w:pPr>
              <w:rPr>
                <w:b/>
                <w:lang w:val="en-US"/>
              </w:rPr>
            </w:pPr>
            <w:r w:rsidRPr="00AA4C29">
              <w:rPr>
                <w:b/>
                <w:lang w:val="en-US"/>
              </w:rPr>
              <w:t>c.1064G&gt;A</w:t>
            </w:r>
          </w:p>
        </w:tc>
        <w:tc>
          <w:tcPr>
            <w:tcW w:w="1577" w:type="dxa"/>
          </w:tcPr>
          <w:p w:rsidR="00F86051" w:rsidRPr="00AA4C29" w:rsidRDefault="00F86051" w:rsidP="00F86051">
            <w:pPr>
              <w:rPr>
                <w:b/>
                <w:lang w:val="en-US"/>
              </w:rPr>
            </w:pPr>
            <w:r w:rsidRPr="00AA4C29">
              <w:rPr>
                <w:b/>
                <w:lang w:val="en-US"/>
              </w:rPr>
              <w:t>p.G355D</w:t>
            </w:r>
          </w:p>
        </w:tc>
      </w:tr>
      <w:tr w:rsidR="00F86051" w:rsidRPr="00AA4C29" w:rsidTr="00F86051">
        <w:tc>
          <w:tcPr>
            <w:tcW w:w="1963" w:type="dxa"/>
          </w:tcPr>
          <w:p w:rsidR="00F86051" w:rsidRPr="00AA4C29" w:rsidRDefault="00F86051" w:rsidP="00F86051">
            <w:pPr>
              <w:rPr>
                <w:b/>
                <w:lang w:val="en-US"/>
              </w:rPr>
            </w:pPr>
            <w:r w:rsidRPr="00AA4C29">
              <w:rPr>
                <w:b/>
                <w:lang w:val="en-US"/>
              </w:rPr>
              <w:t>chr1:249212425</w:t>
            </w:r>
          </w:p>
        </w:tc>
        <w:tc>
          <w:tcPr>
            <w:tcW w:w="1554" w:type="dxa"/>
          </w:tcPr>
          <w:p w:rsidR="00F86051" w:rsidRPr="00AA4C29" w:rsidRDefault="00F86051" w:rsidP="00F86051">
            <w:pPr>
              <w:rPr>
                <w:b/>
                <w:i/>
                <w:lang w:val="en-US"/>
              </w:rPr>
            </w:pPr>
            <w:r w:rsidRPr="00AA4C29">
              <w:rPr>
                <w:b/>
                <w:i/>
                <w:lang w:val="en-US"/>
              </w:rPr>
              <w:t>PGBD2</w:t>
            </w:r>
          </w:p>
        </w:tc>
        <w:tc>
          <w:tcPr>
            <w:tcW w:w="1816" w:type="dxa"/>
          </w:tcPr>
          <w:p w:rsidR="00F86051" w:rsidRPr="00AA4C29" w:rsidRDefault="00F86051" w:rsidP="00F86051">
            <w:pPr>
              <w:rPr>
                <w:b/>
                <w:lang w:val="en-US"/>
              </w:rPr>
            </w:pPr>
            <w:r w:rsidRPr="00AA4C29">
              <w:rPr>
                <w:b/>
                <w:lang w:val="en-US"/>
              </w:rPr>
              <w:t>NM_001017434</w:t>
            </w:r>
          </w:p>
        </w:tc>
        <w:tc>
          <w:tcPr>
            <w:tcW w:w="1612" w:type="dxa"/>
          </w:tcPr>
          <w:p w:rsidR="00F86051" w:rsidRPr="00AA4C29" w:rsidRDefault="00F86051" w:rsidP="00F86051">
            <w:pPr>
              <w:rPr>
                <w:b/>
                <w:lang w:val="en-US"/>
              </w:rPr>
            </w:pPr>
            <w:r w:rsidRPr="00AA4C29">
              <w:rPr>
                <w:b/>
                <w:lang w:val="en-US"/>
              </w:rPr>
              <w:t>c.889G&gt;A</w:t>
            </w:r>
          </w:p>
        </w:tc>
        <w:tc>
          <w:tcPr>
            <w:tcW w:w="1577" w:type="dxa"/>
          </w:tcPr>
          <w:p w:rsidR="00F86051" w:rsidRPr="00AA4C29" w:rsidRDefault="00F86051" w:rsidP="00F86051">
            <w:pPr>
              <w:rPr>
                <w:b/>
                <w:lang w:val="en-US"/>
              </w:rPr>
            </w:pPr>
            <w:r w:rsidRPr="00AA4C29">
              <w:rPr>
                <w:b/>
                <w:lang w:val="en-US"/>
              </w:rPr>
              <w:t>p.D297N</w:t>
            </w:r>
          </w:p>
        </w:tc>
      </w:tr>
      <w:tr w:rsidR="00F86051" w:rsidRPr="00AA4C29" w:rsidTr="00F86051">
        <w:tc>
          <w:tcPr>
            <w:tcW w:w="1963" w:type="dxa"/>
          </w:tcPr>
          <w:p w:rsidR="00F86051" w:rsidRPr="00AA4C29" w:rsidRDefault="00F86051" w:rsidP="00F86051">
            <w:pPr>
              <w:rPr>
                <w:b/>
                <w:lang w:val="en-US"/>
              </w:rPr>
            </w:pPr>
            <w:r w:rsidRPr="00AA4C29">
              <w:rPr>
                <w:b/>
                <w:lang w:val="en-US"/>
              </w:rPr>
              <w:t>chr2:99788055</w:t>
            </w:r>
          </w:p>
        </w:tc>
        <w:tc>
          <w:tcPr>
            <w:tcW w:w="1554" w:type="dxa"/>
          </w:tcPr>
          <w:p w:rsidR="00F86051" w:rsidRPr="00AA4C29" w:rsidRDefault="00F86051" w:rsidP="00F86051">
            <w:pPr>
              <w:rPr>
                <w:b/>
                <w:i/>
                <w:lang w:val="en-US"/>
              </w:rPr>
            </w:pPr>
            <w:r w:rsidRPr="00AA4C29">
              <w:rPr>
                <w:b/>
                <w:i/>
                <w:lang w:val="en-US"/>
              </w:rPr>
              <w:t>MITD1</w:t>
            </w:r>
          </w:p>
        </w:tc>
        <w:tc>
          <w:tcPr>
            <w:tcW w:w="1816" w:type="dxa"/>
          </w:tcPr>
          <w:p w:rsidR="00F86051" w:rsidRPr="00AA4C29" w:rsidRDefault="00F86051" w:rsidP="00F86051">
            <w:pPr>
              <w:rPr>
                <w:b/>
                <w:lang w:val="en-US"/>
              </w:rPr>
            </w:pPr>
            <w:r w:rsidRPr="00AA4C29">
              <w:rPr>
                <w:b/>
                <w:lang w:val="en-US"/>
              </w:rPr>
              <w:t>NM_138798</w:t>
            </w:r>
          </w:p>
        </w:tc>
        <w:tc>
          <w:tcPr>
            <w:tcW w:w="1612" w:type="dxa"/>
          </w:tcPr>
          <w:p w:rsidR="00F86051" w:rsidRPr="00AA4C29" w:rsidRDefault="00F86051" w:rsidP="00F86051">
            <w:pPr>
              <w:rPr>
                <w:b/>
                <w:lang w:val="en-US"/>
              </w:rPr>
            </w:pPr>
            <w:r w:rsidRPr="00AA4C29">
              <w:rPr>
                <w:b/>
                <w:lang w:val="en-US"/>
              </w:rPr>
              <w:t>c.308A&gt;G</w:t>
            </w:r>
          </w:p>
        </w:tc>
        <w:tc>
          <w:tcPr>
            <w:tcW w:w="1577" w:type="dxa"/>
          </w:tcPr>
          <w:p w:rsidR="00F86051" w:rsidRPr="00AA4C29" w:rsidRDefault="00F86051" w:rsidP="00F86051">
            <w:pPr>
              <w:rPr>
                <w:b/>
                <w:lang w:val="en-US"/>
              </w:rPr>
            </w:pPr>
            <w:r w:rsidRPr="00AA4C29">
              <w:rPr>
                <w:b/>
                <w:lang w:val="en-US"/>
              </w:rPr>
              <w:t>p.Y103C</w:t>
            </w:r>
          </w:p>
        </w:tc>
      </w:tr>
      <w:tr w:rsidR="00F86051" w:rsidRPr="00AA4C29" w:rsidTr="00F86051">
        <w:tc>
          <w:tcPr>
            <w:tcW w:w="1963" w:type="dxa"/>
          </w:tcPr>
          <w:p w:rsidR="00F86051" w:rsidRPr="00AA4C29" w:rsidRDefault="00F86051" w:rsidP="00F86051">
            <w:pPr>
              <w:rPr>
                <w:b/>
                <w:lang w:val="en-US"/>
              </w:rPr>
            </w:pPr>
            <w:r w:rsidRPr="00AA4C29">
              <w:rPr>
                <w:b/>
                <w:lang w:val="en-US"/>
              </w:rPr>
              <w:t>chr3:149479362</w:t>
            </w:r>
          </w:p>
        </w:tc>
        <w:tc>
          <w:tcPr>
            <w:tcW w:w="1554" w:type="dxa"/>
          </w:tcPr>
          <w:p w:rsidR="00F86051" w:rsidRPr="00AA4C29" w:rsidRDefault="00F86051" w:rsidP="00F86051">
            <w:pPr>
              <w:rPr>
                <w:b/>
                <w:i/>
                <w:lang w:val="en-US"/>
              </w:rPr>
            </w:pPr>
            <w:r w:rsidRPr="00AA4C29">
              <w:rPr>
                <w:b/>
                <w:i/>
                <w:lang w:val="en-US"/>
              </w:rPr>
              <w:t>ANKUB1</w:t>
            </w:r>
          </w:p>
        </w:tc>
        <w:tc>
          <w:tcPr>
            <w:tcW w:w="1816" w:type="dxa"/>
          </w:tcPr>
          <w:p w:rsidR="00F86051" w:rsidRPr="00AA4C29" w:rsidRDefault="00F86051" w:rsidP="00F86051">
            <w:pPr>
              <w:rPr>
                <w:b/>
                <w:lang w:val="en-US"/>
              </w:rPr>
            </w:pPr>
            <w:r w:rsidRPr="00AA4C29">
              <w:rPr>
                <w:b/>
                <w:lang w:val="en-US"/>
              </w:rPr>
              <w:t>NM_001144960</w:t>
            </w:r>
          </w:p>
        </w:tc>
        <w:tc>
          <w:tcPr>
            <w:tcW w:w="1612" w:type="dxa"/>
          </w:tcPr>
          <w:p w:rsidR="00F86051" w:rsidRPr="00AA4C29" w:rsidRDefault="00F86051" w:rsidP="00F86051">
            <w:pPr>
              <w:rPr>
                <w:b/>
                <w:lang w:val="en-US"/>
              </w:rPr>
            </w:pPr>
            <w:r w:rsidRPr="00AA4C29">
              <w:rPr>
                <w:b/>
                <w:lang w:val="en-US"/>
              </w:rPr>
              <w:t>c.1544T&gt;C</w:t>
            </w:r>
          </w:p>
        </w:tc>
        <w:tc>
          <w:tcPr>
            <w:tcW w:w="1577" w:type="dxa"/>
          </w:tcPr>
          <w:p w:rsidR="00F86051" w:rsidRPr="00AA4C29" w:rsidRDefault="00F86051" w:rsidP="00F86051">
            <w:pPr>
              <w:rPr>
                <w:b/>
                <w:lang w:val="en-US"/>
              </w:rPr>
            </w:pPr>
            <w:r w:rsidRPr="00AA4C29">
              <w:rPr>
                <w:b/>
                <w:lang w:val="en-US"/>
              </w:rPr>
              <w:t>p.I515T</w:t>
            </w:r>
          </w:p>
        </w:tc>
      </w:tr>
      <w:tr w:rsidR="00F86051" w:rsidRPr="00AA4C29" w:rsidTr="00F86051">
        <w:tc>
          <w:tcPr>
            <w:tcW w:w="1963" w:type="dxa"/>
          </w:tcPr>
          <w:p w:rsidR="00F86051" w:rsidRPr="00AA4C29" w:rsidRDefault="00F86051" w:rsidP="00F86051">
            <w:pPr>
              <w:rPr>
                <w:b/>
                <w:lang w:val="en-US"/>
              </w:rPr>
            </w:pPr>
            <w:r w:rsidRPr="00AA4C29">
              <w:rPr>
                <w:b/>
                <w:lang w:val="en-US"/>
              </w:rPr>
              <w:t>chr6:150004217</w:t>
            </w:r>
          </w:p>
        </w:tc>
        <w:tc>
          <w:tcPr>
            <w:tcW w:w="1554" w:type="dxa"/>
          </w:tcPr>
          <w:p w:rsidR="00F86051" w:rsidRPr="00AA4C29" w:rsidRDefault="00F86051" w:rsidP="00F86051">
            <w:pPr>
              <w:rPr>
                <w:b/>
                <w:i/>
                <w:lang w:val="en-US"/>
              </w:rPr>
            </w:pPr>
            <w:r w:rsidRPr="00AA4C29">
              <w:rPr>
                <w:b/>
                <w:i/>
                <w:lang w:val="en-US"/>
              </w:rPr>
              <w:t>LATS1</w:t>
            </w:r>
          </w:p>
        </w:tc>
        <w:tc>
          <w:tcPr>
            <w:tcW w:w="1816" w:type="dxa"/>
          </w:tcPr>
          <w:p w:rsidR="00F86051" w:rsidRPr="00AA4C29" w:rsidRDefault="00F86051" w:rsidP="00F86051">
            <w:pPr>
              <w:rPr>
                <w:b/>
                <w:lang w:val="en-US"/>
              </w:rPr>
            </w:pPr>
            <w:r w:rsidRPr="00AA4C29">
              <w:rPr>
                <w:b/>
                <w:lang w:val="en-US"/>
              </w:rPr>
              <w:t>NM_001270519</w:t>
            </w:r>
          </w:p>
        </w:tc>
        <w:tc>
          <w:tcPr>
            <w:tcW w:w="1612" w:type="dxa"/>
          </w:tcPr>
          <w:p w:rsidR="00F86051" w:rsidRPr="00AA4C29" w:rsidRDefault="00F86051" w:rsidP="00F86051">
            <w:pPr>
              <w:rPr>
                <w:b/>
                <w:lang w:val="en-US"/>
              </w:rPr>
            </w:pPr>
            <w:r w:rsidRPr="00AA4C29">
              <w:rPr>
                <w:b/>
                <w:lang w:val="en-US"/>
              </w:rPr>
              <w:t>c.2008C&gt;T</w:t>
            </w:r>
          </w:p>
        </w:tc>
        <w:tc>
          <w:tcPr>
            <w:tcW w:w="1577" w:type="dxa"/>
          </w:tcPr>
          <w:p w:rsidR="00F86051" w:rsidRPr="00AA4C29" w:rsidRDefault="00F86051" w:rsidP="00F86051">
            <w:pPr>
              <w:rPr>
                <w:b/>
                <w:lang w:val="en-US"/>
              </w:rPr>
            </w:pPr>
            <w:r w:rsidRPr="00AA4C29">
              <w:rPr>
                <w:b/>
                <w:lang w:val="en-US"/>
              </w:rPr>
              <w:t>p.R670W</w:t>
            </w:r>
          </w:p>
        </w:tc>
      </w:tr>
      <w:tr w:rsidR="00F86051" w:rsidRPr="00AA4C29" w:rsidTr="00F86051">
        <w:tc>
          <w:tcPr>
            <w:tcW w:w="1963" w:type="dxa"/>
          </w:tcPr>
          <w:p w:rsidR="00F86051" w:rsidRPr="00AA4C29" w:rsidRDefault="00F86051" w:rsidP="00F86051">
            <w:pPr>
              <w:rPr>
                <w:b/>
                <w:lang w:val="en-US"/>
              </w:rPr>
            </w:pPr>
            <w:r w:rsidRPr="00AA4C29">
              <w:rPr>
                <w:b/>
                <w:lang w:val="en-US"/>
              </w:rPr>
              <w:t>chr7:98782715</w:t>
            </w:r>
          </w:p>
        </w:tc>
        <w:tc>
          <w:tcPr>
            <w:tcW w:w="1554" w:type="dxa"/>
          </w:tcPr>
          <w:p w:rsidR="00F86051" w:rsidRPr="00AA4C29" w:rsidRDefault="00F86051" w:rsidP="00F86051">
            <w:pPr>
              <w:rPr>
                <w:b/>
                <w:i/>
                <w:lang w:val="en-US"/>
              </w:rPr>
            </w:pPr>
            <w:r w:rsidRPr="00AA4C29">
              <w:rPr>
                <w:b/>
                <w:i/>
                <w:lang w:val="en-US"/>
              </w:rPr>
              <w:t>KPNA7</w:t>
            </w:r>
          </w:p>
        </w:tc>
        <w:tc>
          <w:tcPr>
            <w:tcW w:w="1816" w:type="dxa"/>
          </w:tcPr>
          <w:p w:rsidR="00F86051" w:rsidRPr="00AA4C29" w:rsidRDefault="00F86051" w:rsidP="00F86051">
            <w:pPr>
              <w:rPr>
                <w:b/>
                <w:lang w:val="en-US"/>
              </w:rPr>
            </w:pPr>
            <w:r w:rsidRPr="00AA4C29">
              <w:rPr>
                <w:b/>
                <w:lang w:val="en-US"/>
              </w:rPr>
              <w:t>NM_001145715</w:t>
            </w:r>
          </w:p>
        </w:tc>
        <w:tc>
          <w:tcPr>
            <w:tcW w:w="1612" w:type="dxa"/>
          </w:tcPr>
          <w:p w:rsidR="00F86051" w:rsidRPr="00AA4C29" w:rsidRDefault="00F86051" w:rsidP="00F86051">
            <w:pPr>
              <w:rPr>
                <w:b/>
                <w:lang w:val="en-US"/>
              </w:rPr>
            </w:pPr>
            <w:r w:rsidRPr="00AA4C29">
              <w:rPr>
                <w:b/>
                <w:lang w:val="en-US"/>
              </w:rPr>
              <w:t>c.971C&gt;T</w:t>
            </w:r>
          </w:p>
        </w:tc>
        <w:tc>
          <w:tcPr>
            <w:tcW w:w="1577" w:type="dxa"/>
          </w:tcPr>
          <w:p w:rsidR="00F86051" w:rsidRPr="00AA4C29" w:rsidRDefault="00F86051" w:rsidP="00F86051">
            <w:pPr>
              <w:rPr>
                <w:b/>
                <w:lang w:val="en-US"/>
              </w:rPr>
            </w:pPr>
            <w:r w:rsidRPr="00AA4C29">
              <w:rPr>
                <w:b/>
                <w:lang w:val="en-US"/>
              </w:rPr>
              <w:t>p.A324V</w:t>
            </w:r>
          </w:p>
        </w:tc>
      </w:tr>
      <w:tr w:rsidR="00F86051" w:rsidRPr="00AA4C29" w:rsidTr="00F86051">
        <w:tc>
          <w:tcPr>
            <w:tcW w:w="1963" w:type="dxa"/>
          </w:tcPr>
          <w:p w:rsidR="00F86051" w:rsidRPr="00AA4C29" w:rsidRDefault="00F86051" w:rsidP="00F86051">
            <w:pPr>
              <w:rPr>
                <w:b/>
                <w:lang w:val="en-US"/>
              </w:rPr>
            </w:pPr>
            <w:r w:rsidRPr="00AA4C29">
              <w:rPr>
                <w:b/>
                <w:lang w:val="en-US"/>
              </w:rPr>
              <w:t>chr7:100027723</w:t>
            </w:r>
          </w:p>
        </w:tc>
        <w:tc>
          <w:tcPr>
            <w:tcW w:w="1554" w:type="dxa"/>
          </w:tcPr>
          <w:p w:rsidR="00F86051" w:rsidRPr="00AA4C29" w:rsidRDefault="00F86051" w:rsidP="00F86051">
            <w:pPr>
              <w:rPr>
                <w:b/>
                <w:i/>
                <w:lang w:val="en-US"/>
              </w:rPr>
            </w:pPr>
            <w:r w:rsidRPr="00AA4C29">
              <w:rPr>
                <w:b/>
                <w:i/>
                <w:lang w:val="en-US"/>
              </w:rPr>
              <w:t>MEPCE</w:t>
            </w:r>
          </w:p>
        </w:tc>
        <w:tc>
          <w:tcPr>
            <w:tcW w:w="1816" w:type="dxa"/>
          </w:tcPr>
          <w:p w:rsidR="00F86051" w:rsidRPr="00AA4C29" w:rsidRDefault="00F86051" w:rsidP="00F86051">
            <w:pPr>
              <w:rPr>
                <w:b/>
                <w:lang w:val="en-US"/>
              </w:rPr>
            </w:pPr>
            <w:r w:rsidRPr="00AA4C29">
              <w:rPr>
                <w:b/>
                <w:lang w:val="en-US"/>
              </w:rPr>
              <w:t>NM_019606</w:t>
            </w:r>
          </w:p>
        </w:tc>
        <w:tc>
          <w:tcPr>
            <w:tcW w:w="1612" w:type="dxa"/>
          </w:tcPr>
          <w:p w:rsidR="00F86051" w:rsidRPr="00AA4C29" w:rsidRDefault="00F86051" w:rsidP="00F86051">
            <w:pPr>
              <w:rPr>
                <w:b/>
                <w:lang w:val="en-US"/>
              </w:rPr>
            </w:pPr>
            <w:r w:rsidRPr="00AA4C29">
              <w:rPr>
                <w:b/>
                <w:lang w:val="en-US"/>
              </w:rPr>
              <w:t>c.82G&gt;T</w:t>
            </w:r>
          </w:p>
        </w:tc>
        <w:tc>
          <w:tcPr>
            <w:tcW w:w="1577" w:type="dxa"/>
          </w:tcPr>
          <w:p w:rsidR="00F86051" w:rsidRPr="00AA4C29" w:rsidRDefault="00F86051" w:rsidP="00F86051">
            <w:pPr>
              <w:rPr>
                <w:b/>
                <w:lang w:val="en-US"/>
              </w:rPr>
            </w:pPr>
            <w:r w:rsidRPr="00AA4C29">
              <w:rPr>
                <w:b/>
                <w:lang w:val="en-US"/>
              </w:rPr>
              <w:t>p.G28C</w:t>
            </w:r>
          </w:p>
        </w:tc>
      </w:tr>
      <w:tr w:rsidR="00F86051" w:rsidRPr="00AA4C29" w:rsidTr="00F86051">
        <w:tc>
          <w:tcPr>
            <w:tcW w:w="1963" w:type="dxa"/>
          </w:tcPr>
          <w:p w:rsidR="00F86051" w:rsidRPr="00AA4C29" w:rsidRDefault="00F86051" w:rsidP="00F86051">
            <w:pPr>
              <w:rPr>
                <w:b/>
                <w:lang w:val="en-US"/>
              </w:rPr>
            </w:pPr>
            <w:r w:rsidRPr="00AA4C29">
              <w:rPr>
                <w:b/>
                <w:lang w:val="en-US"/>
              </w:rPr>
              <w:t>chr9:135545615</w:t>
            </w:r>
          </w:p>
        </w:tc>
        <w:tc>
          <w:tcPr>
            <w:tcW w:w="1554" w:type="dxa"/>
          </w:tcPr>
          <w:p w:rsidR="00F86051" w:rsidRPr="00AA4C29" w:rsidRDefault="00F86051" w:rsidP="00F86051">
            <w:pPr>
              <w:rPr>
                <w:b/>
                <w:i/>
                <w:lang w:val="en-US"/>
              </w:rPr>
            </w:pPr>
            <w:r w:rsidRPr="00AA4C29">
              <w:rPr>
                <w:b/>
                <w:i/>
                <w:lang w:val="en-US"/>
              </w:rPr>
              <w:t>DDX31</w:t>
            </w:r>
          </w:p>
        </w:tc>
        <w:tc>
          <w:tcPr>
            <w:tcW w:w="1816" w:type="dxa"/>
          </w:tcPr>
          <w:p w:rsidR="00F86051" w:rsidRPr="00AA4C29" w:rsidRDefault="00F86051" w:rsidP="00F86051">
            <w:pPr>
              <w:rPr>
                <w:b/>
                <w:lang w:val="en-US"/>
              </w:rPr>
            </w:pPr>
            <w:r w:rsidRPr="00AA4C29">
              <w:rPr>
                <w:b/>
                <w:lang w:val="en-US"/>
              </w:rPr>
              <w:t>NM_022779</w:t>
            </w:r>
          </w:p>
        </w:tc>
        <w:tc>
          <w:tcPr>
            <w:tcW w:w="1612" w:type="dxa"/>
          </w:tcPr>
          <w:p w:rsidR="00F86051" w:rsidRPr="00AA4C29" w:rsidRDefault="00F86051" w:rsidP="00F86051">
            <w:pPr>
              <w:rPr>
                <w:b/>
                <w:lang w:val="en-US"/>
              </w:rPr>
            </w:pPr>
            <w:r w:rsidRPr="00AA4C29">
              <w:rPr>
                <w:b/>
                <w:lang w:val="en-US"/>
              </w:rPr>
              <w:t>c.22C&gt;A</w:t>
            </w:r>
          </w:p>
        </w:tc>
        <w:tc>
          <w:tcPr>
            <w:tcW w:w="1577" w:type="dxa"/>
          </w:tcPr>
          <w:p w:rsidR="00F86051" w:rsidRPr="00AA4C29" w:rsidRDefault="00F86051" w:rsidP="00F86051">
            <w:pPr>
              <w:rPr>
                <w:b/>
                <w:lang w:val="en-US"/>
              </w:rPr>
            </w:pPr>
            <w:r w:rsidRPr="00AA4C29">
              <w:rPr>
                <w:b/>
                <w:lang w:val="en-US"/>
              </w:rPr>
              <w:t>p.Q8K</w:t>
            </w:r>
          </w:p>
        </w:tc>
      </w:tr>
      <w:tr w:rsidR="00F86051" w:rsidRPr="00AA4C29" w:rsidTr="00F86051">
        <w:tc>
          <w:tcPr>
            <w:tcW w:w="1963" w:type="dxa"/>
          </w:tcPr>
          <w:p w:rsidR="00F86051" w:rsidRPr="00AA4C29" w:rsidRDefault="00F86051" w:rsidP="00F86051">
            <w:pPr>
              <w:rPr>
                <w:b/>
                <w:lang w:val="en-US"/>
              </w:rPr>
            </w:pPr>
            <w:r w:rsidRPr="00AA4C29">
              <w:rPr>
                <w:b/>
                <w:lang w:val="en-US"/>
              </w:rPr>
              <w:t>chr10:30629228</w:t>
            </w:r>
          </w:p>
        </w:tc>
        <w:tc>
          <w:tcPr>
            <w:tcW w:w="1554" w:type="dxa"/>
          </w:tcPr>
          <w:p w:rsidR="00F86051" w:rsidRPr="00AA4C29" w:rsidRDefault="00F86051" w:rsidP="00F86051">
            <w:pPr>
              <w:rPr>
                <w:b/>
                <w:i/>
                <w:lang w:val="en-US"/>
              </w:rPr>
            </w:pPr>
            <w:r w:rsidRPr="00AA4C29">
              <w:rPr>
                <w:b/>
                <w:i/>
                <w:lang w:val="en-US"/>
              </w:rPr>
              <w:t>MTPAP</w:t>
            </w:r>
          </w:p>
        </w:tc>
        <w:tc>
          <w:tcPr>
            <w:tcW w:w="1816" w:type="dxa"/>
          </w:tcPr>
          <w:p w:rsidR="00F86051" w:rsidRPr="00AA4C29" w:rsidRDefault="00F86051" w:rsidP="00F86051">
            <w:pPr>
              <w:rPr>
                <w:b/>
                <w:lang w:val="en-US"/>
              </w:rPr>
            </w:pPr>
            <w:r w:rsidRPr="00AA4C29">
              <w:rPr>
                <w:b/>
                <w:lang w:val="en-US"/>
              </w:rPr>
              <w:t>NM_018109</w:t>
            </w:r>
          </w:p>
        </w:tc>
        <w:tc>
          <w:tcPr>
            <w:tcW w:w="1612" w:type="dxa"/>
          </w:tcPr>
          <w:p w:rsidR="00F86051" w:rsidRPr="00AA4C29" w:rsidRDefault="00F86051" w:rsidP="00F86051">
            <w:pPr>
              <w:rPr>
                <w:b/>
                <w:lang w:val="en-US"/>
              </w:rPr>
            </w:pPr>
            <w:r w:rsidRPr="00AA4C29">
              <w:rPr>
                <w:b/>
                <w:lang w:val="en-US"/>
              </w:rPr>
              <w:t>c.482C&gt;T</w:t>
            </w:r>
          </w:p>
        </w:tc>
        <w:tc>
          <w:tcPr>
            <w:tcW w:w="1577" w:type="dxa"/>
          </w:tcPr>
          <w:p w:rsidR="00F86051" w:rsidRPr="00AA4C29" w:rsidRDefault="00F86051" w:rsidP="00F86051">
            <w:pPr>
              <w:rPr>
                <w:b/>
                <w:lang w:val="en-US"/>
              </w:rPr>
            </w:pPr>
            <w:r w:rsidRPr="00AA4C29">
              <w:rPr>
                <w:b/>
                <w:lang w:val="en-US"/>
              </w:rPr>
              <w:t>p.S161L</w:t>
            </w:r>
          </w:p>
        </w:tc>
      </w:tr>
      <w:tr w:rsidR="00F86051" w:rsidRPr="00AA4C29" w:rsidTr="00F86051">
        <w:tc>
          <w:tcPr>
            <w:tcW w:w="1963" w:type="dxa"/>
          </w:tcPr>
          <w:p w:rsidR="00F86051" w:rsidRPr="00AA4C29" w:rsidRDefault="00F86051" w:rsidP="00F86051">
            <w:pPr>
              <w:rPr>
                <w:b/>
                <w:lang w:val="en-US"/>
              </w:rPr>
            </w:pPr>
            <w:r w:rsidRPr="00AA4C29">
              <w:rPr>
                <w:b/>
                <w:lang w:val="en-US"/>
              </w:rPr>
              <w:t>chr13:110435283</w:t>
            </w:r>
          </w:p>
        </w:tc>
        <w:tc>
          <w:tcPr>
            <w:tcW w:w="1554" w:type="dxa"/>
          </w:tcPr>
          <w:p w:rsidR="00F86051" w:rsidRPr="00AA4C29" w:rsidRDefault="00F86051" w:rsidP="00F86051">
            <w:pPr>
              <w:rPr>
                <w:b/>
                <w:i/>
                <w:lang w:val="en-US"/>
              </w:rPr>
            </w:pPr>
            <w:r w:rsidRPr="00AA4C29">
              <w:rPr>
                <w:b/>
                <w:i/>
                <w:lang w:val="en-US"/>
              </w:rPr>
              <w:t>IRS2</w:t>
            </w:r>
          </w:p>
        </w:tc>
        <w:tc>
          <w:tcPr>
            <w:tcW w:w="1816" w:type="dxa"/>
          </w:tcPr>
          <w:p w:rsidR="00F86051" w:rsidRPr="00AA4C29" w:rsidRDefault="00F86051" w:rsidP="00F86051">
            <w:pPr>
              <w:rPr>
                <w:b/>
                <w:lang w:val="en-US"/>
              </w:rPr>
            </w:pPr>
            <w:r w:rsidRPr="00AA4C29">
              <w:rPr>
                <w:b/>
                <w:lang w:val="en-US"/>
              </w:rPr>
              <w:t>NM_003749</w:t>
            </w:r>
          </w:p>
        </w:tc>
        <w:tc>
          <w:tcPr>
            <w:tcW w:w="1612" w:type="dxa"/>
          </w:tcPr>
          <w:p w:rsidR="00F86051" w:rsidRPr="00AA4C29" w:rsidRDefault="00F86051" w:rsidP="00F86051">
            <w:pPr>
              <w:rPr>
                <w:b/>
                <w:lang w:val="en-US"/>
              </w:rPr>
            </w:pPr>
            <w:r w:rsidRPr="00AA4C29">
              <w:rPr>
                <w:b/>
                <w:lang w:val="en-US"/>
              </w:rPr>
              <w:t>c.3118G&gt;C</w:t>
            </w:r>
          </w:p>
        </w:tc>
        <w:tc>
          <w:tcPr>
            <w:tcW w:w="1577" w:type="dxa"/>
          </w:tcPr>
          <w:p w:rsidR="00F86051" w:rsidRPr="00AA4C29" w:rsidRDefault="00F86051" w:rsidP="00F86051">
            <w:pPr>
              <w:rPr>
                <w:b/>
                <w:lang w:val="en-US"/>
              </w:rPr>
            </w:pPr>
            <w:r w:rsidRPr="00AA4C29">
              <w:rPr>
                <w:b/>
                <w:lang w:val="en-US"/>
              </w:rPr>
              <w:t>p.E1040Q</w:t>
            </w:r>
          </w:p>
        </w:tc>
      </w:tr>
      <w:tr w:rsidR="00F86051" w:rsidRPr="00AA4C29" w:rsidTr="00F86051">
        <w:tc>
          <w:tcPr>
            <w:tcW w:w="1963" w:type="dxa"/>
          </w:tcPr>
          <w:p w:rsidR="00F86051" w:rsidRPr="00AA4C29" w:rsidRDefault="00F86051" w:rsidP="00F86051">
            <w:pPr>
              <w:rPr>
                <w:b/>
                <w:lang w:val="en-US"/>
              </w:rPr>
            </w:pPr>
            <w:r w:rsidRPr="00AA4C29">
              <w:rPr>
                <w:b/>
                <w:lang w:val="en-US"/>
              </w:rPr>
              <w:t>chr19:12805522</w:t>
            </w:r>
          </w:p>
        </w:tc>
        <w:tc>
          <w:tcPr>
            <w:tcW w:w="1554" w:type="dxa"/>
          </w:tcPr>
          <w:p w:rsidR="00F86051" w:rsidRPr="00AA4C29" w:rsidRDefault="00F86051" w:rsidP="00F86051">
            <w:pPr>
              <w:rPr>
                <w:b/>
                <w:i/>
                <w:lang w:val="en-US"/>
              </w:rPr>
            </w:pPr>
            <w:r w:rsidRPr="00AA4C29">
              <w:rPr>
                <w:b/>
                <w:i/>
                <w:lang w:val="en-US"/>
              </w:rPr>
              <w:t>FBXW9</w:t>
            </w:r>
          </w:p>
        </w:tc>
        <w:tc>
          <w:tcPr>
            <w:tcW w:w="1816" w:type="dxa"/>
          </w:tcPr>
          <w:p w:rsidR="00F86051" w:rsidRPr="00AA4C29" w:rsidRDefault="00F86051" w:rsidP="00F86051">
            <w:pPr>
              <w:rPr>
                <w:b/>
                <w:lang w:val="en-US"/>
              </w:rPr>
            </w:pPr>
            <w:r w:rsidRPr="00AA4C29">
              <w:rPr>
                <w:b/>
                <w:lang w:val="en-US"/>
              </w:rPr>
              <w:t>NM_032301</w:t>
            </w:r>
          </w:p>
        </w:tc>
        <w:tc>
          <w:tcPr>
            <w:tcW w:w="1612" w:type="dxa"/>
          </w:tcPr>
          <w:p w:rsidR="00F86051" w:rsidRPr="00AA4C29" w:rsidRDefault="00F86051" w:rsidP="00F86051">
            <w:pPr>
              <w:rPr>
                <w:b/>
                <w:lang w:val="en-US"/>
              </w:rPr>
            </w:pPr>
            <w:r w:rsidRPr="00AA4C29">
              <w:rPr>
                <w:b/>
                <w:lang w:val="en-US"/>
              </w:rPr>
              <w:t>c.564T&gt;G</w:t>
            </w:r>
          </w:p>
        </w:tc>
        <w:tc>
          <w:tcPr>
            <w:tcW w:w="1577" w:type="dxa"/>
          </w:tcPr>
          <w:p w:rsidR="00F86051" w:rsidRPr="00AA4C29" w:rsidRDefault="00F86051" w:rsidP="00F86051">
            <w:pPr>
              <w:rPr>
                <w:b/>
                <w:lang w:val="en-US"/>
              </w:rPr>
            </w:pPr>
            <w:r w:rsidRPr="00AA4C29">
              <w:rPr>
                <w:b/>
                <w:lang w:val="en-US"/>
              </w:rPr>
              <w:t>p.C188W</w:t>
            </w:r>
          </w:p>
        </w:tc>
      </w:tr>
      <w:tr w:rsidR="00F86051" w:rsidRPr="00AA4C29" w:rsidTr="00F86051">
        <w:tc>
          <w:tcPr>
            <w:tcW w:w="1963" w:type="dxa"/>
          </w:tcPr>
          <w:p w:rsidR="00F86051" w:rsidRPr="00AA4C29" w:rsidRDefault="00F86051" w:rsidP="00F86051">
            <w:pPr>
              <w:rPr>
                <w:b/>
                <w:lang w:val="en-US"/>
              </w:rPr>
            </w:pPr>
            <w:r w:rsidRPr="00AA4C29">
              <w:rPr>
                <w:b/>
                <w:lang w:val="en-US"/>
              </w:rPr>
              <w:t>chr20:20054966</w:t>
            </w:r>
          </w:p>
        </w:tc>
        <w:tc>
          <w:tcPr>
            <w:tcW w:w="1554" w:type="dxa"/>
          </w:tcPr>
          <w:p w:rsidR="00F86051" w:rsidRPr="00AA4C29" w:rsidRDefault="00F86051" w:rsidP="00F86051">
            <w:pPr>
              <w:rPr>
                <w:b/>
                <w:i/>
                <w:lang w:val="en-US"/>
              </w:rPr>
            </w:pPr>
            <w:r w:rsidRPr="00AA4C29">
              <w:rPr>
                <w:b/>
                <w:i/>
                <w:lang w:val="en-US"/>
              </w:rPr>
              <w:t>CFAP61</w:t>
            </w:r>
          </w:p>
        </w:tc>
        <w:tc>
          <w:tcPr>
            <w:tcW w:w="1816" w:type="dxa"/>
          </w:tcPr>
          <w:p w:rsidR="00F86051" w:rsidRPr="00AA4C29" w:rsidRDefault="00F86051" w:rsidP="00F86051">
            <w:pPr>
              <w:rPr>
                <w:b/>
                <w:lang w:val="en-US"/>
              </w:rPr>
            </w:pPr>
            <w:r w:rsidRPr="00AA4C29">
              <w:rPr>
                <w:b/>
                <w:lang w:val="en-US"/>
              </w:rPr>
              <w:t>NM_001167816</w:t>
            </w:r>
          </w:p>
        </w:tc>
        <w:tc>
          <w:tcPr>
            <w:tcW w:w="1612" w:type="dxa"/>
          </w:tcPr>
          <w:p w:rsidR="00F86051" w:rsidRPr="00AA4C29" w:rsidRDefault="00F86051" w:rsidP="00F86051">
            <w:pPr>
              <w:rPr>
                <w:b/>
                <w:lang w:val="en-US"/>
              </w:rPr>
            </w:pPr>
            <w:r w:rsidRPr="00AA4C29">
              <w:rPr>
                <w:b/>
                <w:lang w:val="en-US"/>
              </w:rPr>
              <w:t>c.315G&gt;C</w:t>
            </w:r>
          </w:p>
        </w:tc>
        <w:tc>
          <w:tcPr>
            <w:tcW w:w="1577" w:type="dxa"/>
          </w:tcPr>
          <w:p w:rsidR="00F86051" w:rsidRPr="00AA4C29" w:rsidRDefault="00F86051" w:rsidP="00F86051">
            <w:pPr>
              <w:rPr>
                <w:b/>
                <w:lang w:val="en-US"/>
              </w:rPr>
            </w:pPr>
            <w:r w:rsidRPr="00AA4C29">
              <w:rPr>
                <w:b/>
                <w:lang w:val="en-US"/>
              </w:rPr>
              <w:t>p.M105I</w:t>
            </w:r>
          </w:p>
        </w:tc>
      </w:tr>
    </w:tbl>
    <w:p w:rsidR="00AA4C29" w:rsidRDefault="00F86051" w:rsidP="003E5D54">
      <w:pPr>
        <w:rPr>
          <w:b/>
        </w:rPr>
      </w:pPr>
      <w:r>
        <w:rPr>
          <w:rFonts w:eastAsia="Times New Roman"/>
          <w:b/>
          <w:color w:val="000000"/>
          <w:lang w:val="en-US" w:eastAsia="fi-FI"/>
        </w:rPr>
        <w:t>S</w:t>
      </w:r>
      <w:r w:rsidRPr="00EF1D95">
        <w:rPr>
          <w:rFonts w:eastAsia="Times New Roman"/>
          <w:b/>
          <w:color w:val="000000"/>
          <w:lang w:val="en-US" w:eastAsia="fi-FI"/>
        </w:rPr>
        <w:t>upplementary Table 1</w:t>
      </w:r>
    </w:p>
    <w:p w:rsidR="00AA4C29" w:rsidRDefault="00AA4C29" w:rsidP="003E5D54">
      <w:pPr>
        <w:rPr>
          <w:b/>
        </w:rPr>
      </w:pPr>
    </w:p>
    <w:p w:rsidR="00AA4C29" w:rsidRDefault="00AA4C29" w:rsidP="003E5D54">
      <w:pPr>
        <w:rPr>
          <w:b/>
        </w:rPr>
      </w:pPr>
    </w:p>
    <w:p w:rsidR="00AA4C29" w:rsidRDefault="00AA4C29" w:rsidP="003E5D54">
      <w:pPr>
        <w:rPr>
          <w:b/>
        </w:rPr>
      </w:pPr>
    </w:p>
    <w:p w:rsidR="00AA4C29" w:rsidRDefault="00AA4C29" w:rsidP="003E5D54">
      <w:pPr>
        <w:rPr>
          <w:b/>
        </w:rPr>
      </w:pPr>
    </w:p>
    <w:p w:rsidR="00AA4C29" w:rsidRDefault="00AA4C29" w:rsidP="003E5D54">
      <w:pPr>
        <w:rPr>
          <w:b/>
        </w:rPr>
      </w:pPr>
    </w:p>
    <w:p w:rsidR="00AA4C29" w:rsidRDefault="00AA4C29" w:rsidP="003E5D54">
      <w:pPr>
        <w:rPr>
          <w:b/>
        </w:rPr>
      </w:pPr>
    </w:p>
    <w:p w:rsidR="00AA4C29" w:rsidRDefault="00AA4C29" w:rsidP="003E5D54">
      <w:pPr>
        <w:rPr>
          <w:b/>
        </w:rPr>
      </w:pPr>
    </w:p>
    <w:p w:rsidR="00AA4C29" w:rsidRDefault="00AA4C29" w:rsidP="003E5D54">
      <w:pPr>
        <w:rPr>
          <w:b/>
        </w:rPr>
      </w:pPr>
    </w:p>
    <w:p w:rsidR="00AA4C29" w:rsidRDefault="00AA4C29" w:rsidP="003E5D54">
      <w:pPr>
        <w:rPr>
          <w:b/>
        </w:rPr>
      </w:pPr>
    </w:p>
    <w:p w:rsidR="00AA4C29" w:rsidRDefault="00AA4C29" w:rsidP="003E5D54">
      <w:pPr>
        <w:rPr>
          <w:b/>
        </w:rPr>
      </w:pPr>
    </w:p>
    <w:p w:rsidR="00AA4C29" w:rsidRDefault="00AA4C29" w:rsidP="003E5D54">
      <w:pPr>
        <w:rPr>
          <w:b/>
        </w:rPr>
      </w:pPr>
    </w:p>
    <w:p w:rsidR="00AA4C29" w:rsidRDefault="00AA4C29" w:rsidP="003E5D54">
      <w:pPr>
        <w:rPr>
          <w:b/>
        </w:rPr>
      </w:pPr>
    </w:p>
    <w:p w:rsidR="00AA4C29" w:rsidRPr="003E5D54" w:rsidRDefault="00AA4C29" w:rsidP="003E5D54">
      <w:pPr>
        <w:rPr>
          <w:b/>
        </w:rPr>
      </w:pPr>
    </w:p>
    <w:p w:rsidR="003E5D54" w:rsidRPr="00F81BE0" w:rsidRDefault="003E5D54" w:rsidP="003E5D54"/>
    <w:p w:rsidR="009875AC" w:rsidRDefault="009875AC"/>
    <w:sectPr w:rsidR="009875A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D54"/>
    <w:rsid w:val="000046C0"/>
    <w:rsid w:val="00010ACC"/>
    <w:rsid w:val="00015449"/>
    <w:rsid w:val="0001666F"/>
    <w:rsid w:val="000174E6"/>
    <w:rsid w:val="000215FE"/>
    <w:rsid w:val="0002200C"/>
    <w:rsid w:val="000260E5"/>
    <w:rsid w:val="00026832"/>
    <w:rsid w:val="000273E4"/>
    <w:rsid w:val="00030713"/>
    <w:rsid w:val="00032330"/>
    <w:rsid w:val="000543C7"/>
    <w:rsid w:val="00057424"/>
    <w:rsid w:val="0006323C"/>
    <w:rsid w:val="0006444A"/>
    <w:rsid w:val="000657B4"/>
    <w:rsid w:val="00065854"/>
    <w:rsid w:val="00065EA1"/>
    <w:rsid w:val="00067F5B"/>
    <w:rsid w:val="00071C11"/>
    <w:rsid w:val="00072E91"/>
    <w:rsid w:val="00072F51"/>
    <w:rsid w:val="0007536D"/>
    <w:rsid w:val="00083F58"/>
    <w:rsid w:val="000904F7"/>
    <w:rsid w:val="00096A43"/>
    <w:rsid w:val="000A2254"/>
    <w:rsid w:val="000A4545"/>
    <w:rsid w:val="000A633F"/>
    <w:rsid w:val="000A64C6"/>
    <w:rsid w:val="000A73AC"/>
    <w:rsid w:val="000B07AD"/>
    <w:rsid w:val="000B2C69"/>
    <w:rsid w:val="000D156D"/>
    <w:rsid w:val="000D30FC"/>
    <w:rsid w:val="00103758"/>
    <w:rsid w:val="001047E1"/>
    <w:rsid w:val="001138DD"/>
    <w:rsid w:val="00117DB1"/>
    <w:rsid w:val="001206AC"/>
    <w:rsid w:val="00125108"/>
    <w:rsid w:val="00126699"/>
    <w:rsid w:val="00126D4F"/>
    <w:rsid w:val="00130E98"/>
    <w:rsid w:val="0013797A"/>
    <w:rsid w:val="001441E5"/>
    <w:rsid w:val="0014486D"/>
    <w:rsid w:val="0015056D"/>
    <w:rsid w:val="001540AB"/>
    <w:rsid w:val="00165AF4"/>
    <w:rsid w:val="00166CED"/>
    <w:rsid w:val="00167C78"/>
    <w:rsid w:val="0017763F"/>
    <w:rsid w:val="00181089"/>
    <w:rsid w:val="00181998"/>
    <w:rsid w:val="00182F90"/>
    <w:rsid w:val="0018346D"/>
    <w:rsid w:val="00187BCB"/>
    <w:rsid w:val="0019479E"/>
    <w:rsid w:val="001A631F"/>
    <w:rsid w:val="001A70C3"/>
    <w:rsid w:val="001B1764"/>
    <w:rsid w:val="001B41E9"/>
    <w:rsid w:val="001B43E2"/>
    <w:rsid w:val="001D0BD9"/>
    <w:rsid w:val="001D3C21"/>
    <w:rsid w:val="001D6D40"/>
    <w:rsid w:val="001D78D8"/>
    <w:rsid w:val="001E1A0D"/>
    <w:rsid w:val="001E2894"/>
    <w:rsid w:val="001E588E"/>
    <w:rsid w:val="001E7F7E"/>
    <w:rsid w:val="001F22F1"/>
    <w:rsid w:val="00200201"/>
    <w:rsid w:val="00204A82"/>
    <w:rsid w:val="00206D80"/>
    <w:rsid w:val="002076FA"/>
    <w:rsid w:val="00211CA7"/>
    <w:rsid w:val="00213CCE"/>
    <w:rsid w:val="002153E7"/>
    <w:rsid w:val="00220A54"/>
    <w:rsid w:val="002303FF"/>
    <w:rsid w:val="002436DE"/>
    <w:rsid w:val="00243831"/>
    <w:rsid w:val="00245698"/>
    <w:rsid w:val="00246214"/>
    <w:rsid w:val="00246618"/>
    <w:rsid w:val="00261018"/>
    <w:rsid w:val="00262300"/>
    <w:rsid w:val="00263921"/>
    <w:rsid w:val="00270094"/>
    <w:rsid w:val="0027362F"/>
    <w:rsid w:val="002803F3"/>
    <w:rsid w:val="00281645"/>
    <w:rsid w:val="002839F2"/>
    <w:rsid w:val="002876D8"/>
    <w:rsid w:val="00287D39"/>
    <w:rsid w:val="00287FB6"/>
    <w:rsid w:val="00290D2C"/>
    <w:rsid w:val="00291162"/>
    <w:rsid w:val="00294845"/>
    <w:rsid w:val="002B19EC"/>
    <w:rsid w:val="002B6FF0"/>
    <w:rsid w:val="002B7C8C"/>
    <w:rsid w:val="002C27D3"/>
    <w:rsid w:val="002C2E5A"/>
    <w:rsid w:val="002C4C76"/>
    <w:rsid w:val="002D34DF"/>
    <w:rsid w:val="002E2199"/>
    <w:rsid w:val="002E3A91"/>
    <w:rsid w:val="002E657B"/>
    <w:rsid w:val="002F242B"/>
    <w:rsid w:val="003023DA"/>
    <w:rsid w:val="0030452B"/>
    <w:rsid w:val="00307A72"/>
    <w:rsid w:val="00307BA1"/>
    <w:rsid w:val="00310E98"/>
    <w:rsid w:val="00314791"/>
    <w:rsid w:val="00317868"/>
    <w:rsid w:val="003239B7"/>
    <w:rsid w:val="003313C4"/>
    <w:rsid w:val="00334AE6"/>
    <w:rsid w:val="00336567"/>
    <w:rsid w:val="00337C2C"/>
    <w:rsid w:val="00340529"/>
    <w:rsid w:val="00342BC5"/>
    <w:rsid w:val="00343F0E"/>
    <w:rsid w:val="003513E1"/>
    <w:rsid w:val="00355DAC"/>
    <w:rsid w:val="00357FBB"/>
    <w:rsid w:val="00361AC9"/>
    <w:rsid w:val="00367526"/>
    <w:rsid w:val="00370301"/>
    <w:rsid w:val="00372AD3"/>
    <w:rsid w:val="003747AA"/>
    <w:rsid w:val="00380844"/>
    <w:rsid w:val="003814C8"/>
    <w:rsid w:val="003955A2"/>
    <w:rsid w:val="00396597"/>
    <w:rsid w:val="00396CC1"/>
    <w:rsid w:val="003A278C"/>
    <w:rsid w:val="003A288B"/>
    <w:rsid w:val="003A34F6"/>
    <w:rsid w:val="003A5259"/>
    <w:rsid w:val="003A5481"/>
    <w:rsid w:val="003B5874"/>
    <w:rsid w:val="003C250B"/>
    <w:rsid w:val="003C30CC"/>
    <w:rsid w:val="003C34EC"/>
    <w:rsid w:val="003C5105"/>
    <w:rsid w:val="003C5DE0"/>
    <w:rsid w:val="003D2425"/>
    <w:rsid w:val="003D517E"/>
    <w:rsid w:val="003E1CF9"/>
    <w:rsid w:val="003E5D54"/>
    <w:rsid w:val="003F3A5E"/>
    <w:rsid w:val="00400A2C"/>
    <w:rsid w:val="00405262"/>
    <w:rsid w:val="00405798"/>
    <w:rsid w:val="00415FF6"/>
    <w:rsid w:val="00430836"/>
    <w:rsid w:val="00434446"/>
    <w:rsid w:val="00436A4C"/>
    <w:rsid w:val="0044093F"/>
    <w:rsid w:val="00447F46"/>
    <w:rsid w:val="00450161"/>
    <w:rsid w:val="00450EE6"/>
    <w:rsid w:val="004634AB"/>
    <w:rsid w:val="00472274"/>
    <w:rsid w:val="00474389"/>
    <w:rsid w:val="004764E9"/>
    <w:rsid w:val="004808F7"/>
    <w:rsid w:val="00480AB9"/>
    <w:rsid w:val="004821AB"/>
    <w:rsid w:val="004876C3"/>
    <w:rsid w:val="0049399A"/>
    <w:rsid w:val="004A2B6D"/>
    <w:rsid w:val="004A59F9"/>
    <w:rsid w:val="004A73BB"/>
    <w:rsid w:val="004B0E9C"/>
    <w:rsid w:val="004B5B68"/>
    <w:rsid w:val="004B76A2"/>
    <w:rsid w:val="004C2A4A"/>
    <w:rsid w:val="004D0C67"/>
    <w:rsid w:val="004D1500"/>
    <w:rsid w:val="004D22D8"/>
    <w:rsid w:val="004D2DE5"/>
    <w:rsid w:val="004D3422"/>
    <w:rsid w:val="004E27F6"/>
    <w:rsid w:val="004E4020"/>
    <w:rsid w:val="004F03F2"/>
    <w:rsid w:val="004F2003"/>
    <w:rsid w:val="004F3E6C"/>
    <w:rsid w:val="004F4A62"/>
    <w:rsid w:val="00502195"/>
    <w:rsid w:val="00502CF7"/>
    <w:rsid w:val="005045DC"/>
    <w:rsid w:val="00504AA9"/>
    <w:rsid w:val="0051077A"/>
    <w:rsid w:val="005111CC"/>
    <w:rsid w:val="00511674"/>
    <w:rsid w:val="00516DB3"/>
    <w:rsid w:val="00517E5E"/>
    <w:rsid w:val="00520688"/>
    <w:rsid w:val="00523991"/>
    <w:rsid w:val="00524AAE"/>
    <w:rsid w:val="00531662"/>
    <w:rsid w:val="00533050"/>
    <w:rsid w:val="005343DD"/>
    <w:rsid w:val="00534E42"/>
    <w:rsid w:val="0053689B"/>
    <w:rsid w:val="00536D79"/>
    <w:rsid w:val="00536FE1"/>
    <w:rsid w:val="00537389"/>
    <w:rsid w:val="00537947"/>
    <w:rsid w:val="00537EC6"/>
    <w:rsid w:val="005410A8"/>
    <w:rsid w:val="00542A50"/>
    <w:rsid w:val="00547800"/>
    <w:rsid w:val="005608BA"/>
    <w:rsid w:val="00566700"/>
    <w:rsid w:val="00572391"/>
    <w:rsid w:val="00574A61"/>
    <w:rsid w:val="0057508E"/>
    <w:rsid w:val="005841DE"/>
    <w:rsid w:val="005A01DF"/>
    <w:rsid w:val="005B216D"/>
    <w:rsid w:val="005B58E5"/>
    <w:rsid w:val="005B5BAE"/>
    <w:rsid w:val="005B6AC3"/>
    <w:rsid w:val="005C46D9"/>
    <w:rsid w:val="005C521F"/>
    <w:rsid w:val="005D09D1"/>
    <w:rsid w:val="005E7707"/>
    <w:rsid w:val="005F128A"/>
    <w:rsid w:val="006000B4"/>
    <w:rsid w:val="00606112"/>
    <w:rsid w:val="006128EE"/>
    <w:rsid w:val="00615701"/>
    <w:rsid w:val="006215FC"/>
    <w:rsid w:val="00634936"/>
    <w:rsid w:val="00636408"/>
    <w:rsid w:val="00646338"/>
    <w:rsid w:val="00652B3B"/>
    <w:rsid w:val="00655205"/>
    <w:rsid w:val="006569CA"/>
    <w:rsid w:val="00663F9F"/>
    <w:rsid w:val="00670F63"/>
    <w:rsid w:val="006716DD"/>
    <w:rsid w:val="00672940"/>
    <w:rsid w:val="0068243B"/>
    <w:rsid w:val="00683053"/>
    <w:rsid w:val="006936C4"/>
    <w:rsid w:val="006C131C"/>
    <w:rsid w:val="006C4476"/>
    <w:rsid w:val="006C7948"/>
    <w:rsid w:val="006D526A"/>
    <w:rsid w:val="006E1DE5"/>
    <w:rsid w:val="006E2C97"/>
    <w:rsid w:val="006F55D9"/>
    <w:rsid w:val="0070336A"/>
    <w:rsid w:val="00713096"/>
    <w:rsid w:val="007265A5"/>
    <w:rsid w:val="00727CCA"/>
    <w:rsid w:val="00735C02"/>
    <w:rsid w:val="00735CE0"/>
    <w:rsid w:val="0074047D"/>
    <w:rsid w:val="00741567"/>
    <w:rsid w:val="00743B23"/>
    <w:rsid w:val="00743B72"/>
    <w:rsid w:val="00746AFF"/>
    <w:rsid w:val="007542FD"/>
    <w:rsid w:val="00754870"/>
    <w:rsid w:val="0076303B"/>
    <w:rsid w:val="00770AF9"/>
    <w:rsid w:val="00781094"/>
    <w:rsid w:val="007842C9"/>
    <w:rsid w:val="007968EF"/>
    <w:rsid w:val="00797068"/>
    <w:rsid w:val="007A285B"/>
    <w:rsid w:val="007A460E"/>
    <w:rsid w:val="007A7C3E"/>
    <w:rsid w:val="007B095C"/>
    <w:rsid w:val="007B0F5A"/>
    <w:rsid w:val="007B6965"/>
    <w:rsid w:val="007B79D8"/>
    <w:rsid w:val="007C2090"/>
    <w:rsid w:val="007C2FD4"/>
    <w:rsid w:val="007D0B41"/>
    <w:rsid w:val="007D4719"/>
    <w:rsid w:val="007E5FBA"/>
    <w:rsid w:val="007F476C"/>
    <w:rsid w:val="007F7B0D"/>
    <w:rsid w:val="0080069F"/>
    <w:rsid w:val="00811388"/>
    <w:rsid w:val="00814973"/>
    <w:rsid w:val="008253D7"/>
    <w:rsid w:val="00826AAB"/>
    <w:rsid w:val="00827184"/>
    <w:rsid w:val="0083365F"/>
    <w:rsid w:val="00835D25"/>
    <w:rsid w:val="00853532"/>
    <w:rsid w:val="008606CF"/>
    <w:rsid w:val="00861759"/>
    <w:rsid w:val="00866968"/>
    <w:rsid w:val="008709E9"/>
    <w:rsid w:val="00874EE0"/>
    <w:rsid w:val="00876408"/>
    <w:rsid w:val="008769ED"/>
    <w:rsid w:val="00882ADD"/>
    <w:rsid w:val="00886865"/>
    <w:rsid w:val="00892F4C"/>
    <w:rsid w:val="008973A8"/>
    <w:rsid w:val="00897613"/>
    <w:rsid w:val="008A0CD6"/>
    <w:rsid w:val="008A2DEA"/>
    <w:rsid w:val="008A3B8D"/>
    <w:rsid w:val="008A4E81"/>
    <w:rsid w:val="008A56FB"/>
    <w:rsid w:val="008B462A"/>
    <w:rsid w:val="008B7C87"/>
    <w:rsid w:val="008C0B9F"/>
    <w:rsid w:val="008C0EF2"/>
    <w:rsid w:val="008C139A"/>
    <w:rsid w:val="008C1603"/>
    <w:rsid w:val="008D58CC"/>
    <w:rsid w:val="008E4C97"/>
    <w:rsid w:val="008E6C78"/>
    <w:rsid w:val="008F013D"/>
    <w:rsid w:val="008F041F"/>
    <w:rsid w:val="008F18B3"/>
    <w:rsid w:val="008F3A01"/>
    <w:rsid w:val="008F5A6E"/>
    <w:rsid w:val="00900D4E"/>
    <w:rsid w:val="00900F58"/>
    <w:rsid w:val="009050AC"/>
    <w:rsid w:val="00910D34"/>
    <w:rsid w:val="00911598"/>
    <w:rsid w:val="00911B04"/>
    <w:rsid w:val="00916666"/>
    <w:rsid w:val="009235B9"/>
    <w:rsid w:val="00924048"/>
    <w:rsid w:val="00924791"/>
    <w:rsid w:val="00932E64"/>
    <w:rsid w:val="00936AAC"/>
    <w:rsid w:val="009372DD"/>
    <w:rsid w:val="00950314"/>
    <w:rsid w:val="00950723"/>
    <w:rsid w:val="00950C5E"/>
    <w:rsid w:val="00951ACF"/>
    <w:rsid w:val="009524B8"/>
    <w:rsid w:val="00952909"/>
    <w:rsid w:val="009604DD"/>
    <w:rsid w:val="00962D0A"/>
    <w:rsid w:val="009659C8"/>
    <w:rsid w:val="009875AC"/>
    <w:rsid w:val="00990B83"/>
    <w:rsid w:val="00992A1C"/>
    <w:rsid w:val="00992DF6"/>
    <w:rsid w:val="0099344F"/>
    <w:rsid w:val="009A49A0"/>
    <w:rsid w:val="009B0780"/>
    <w:rsid w:val="009B61DD"/>
    <w:rsid w:val="009C03BF"/>
    <w:rsid w:val="009C15C6"/>
    <w:rsid w:val="009C565B"/>
    <w:rsid w:val="009D049C"/>
    <w:rsid w:val="009D1C70"/>
    <w:rsid w:val="009D5180"/>
    <w:rsid w:val="009D74E4"/>
    <w:rsid w:val="009E1D43"/>
    <w:rsid w:val="009E1F44"/>
    <w:rsid w:val="009E275D"/>
    <w:rsid w:val="009E28A3"/>
    <w:rsid w:val="009E7625"/>
    <w:rsid w:val="009E7CF6"/>
    <w:rsid w:val="009F0C72"/>
    <w:rsid w:val="009F2191"/>
    <w:rsid w:val="009F7B9D"/>
    <w:rsid w:val="00A058D2"/>
    <w:rsid w:val="00A0687E"/>
    <w:rsid w:val="00A14F71"/>
    <w:rsid w:val="00A20AE5"/>
    <w:rsid w:val="00A24ECB"/>
    <w:rsid w:val="00A25590"/>
    <w:rsid w:val="00A37A4D"/>
    <w:rsid w:val="00A436D9"/>
    <w:rsid w:val="00A43B42"/>
    <w:rsid w:val="00A43D97"/>
    <w:rsid w:val="00A5039E"/>
    <w:rsid w:val="00A52516"/>
    <w:rsid w:val="00A63888"/>
    <w:rsid w:val="00A67D8A"/>
    <w:rsid w:val="00A70F5D"/>
    <w:rsid w:val="00A726AD"/>
    <w:rsid w:val="00A73D8D"/>
    <w:rsid w:val="00A824B0"/>
    <w:rsid w:val="00A83145"/>
    <w:rsid w:val="00A92B8A"/>
    <w:rsid w:val="00A92DA4"/>
    <w:rsid w:val="00A9582F"/>
    <w:rsid w:val="00AA104A"/>
    <w:rsid w:val="00AA26AA"/>
    <w:rsid w:val="00AA4C29"/>
    <w:rsid w:val="00AA4E4D"/>
    <w:rsid w:val="00AA6F7D"/>
    <w:rsid w:val="00AA7906"/>
    <w:rsid w:val="00AB24A4"/>
    <w:rsid w:val="00AB31D3"/>
    <w:rsid w:val="00AB322A"/>
    <w:rsid w:val="00AD188D"/>
    <w:rsid w:val="00AD3B1B"/>
    <w:rsid w:val="00AD68B8"/>
    <w:rsid w:val="00AE090C"/>
    <w:rsid w:val="00AE11F1"/>
    <w:rsid w:val="00AE34DD"/>
    <w:rsid w:val="00AE4184"/>
    <w:rsid w:val="00AE5E89"/>
    <w:rsid w:val="00AE6FFC"/>
    <w:rsid w:val="00AF5E1D"/>
    <w:rsid w:val="00B07E96"/>
    <w:rsid w:val="00B108CB"/>
    <w:rsid w:val="00B1133C"/>
    <w:rsid w:val="00B20801"/>
    <w:rsid w:val="00B237E8"/>
    <w:rsid w:val="00B2472D"/>
    <w:rsid w:val="00B348F5"/>
    <w:rsid w:val="00B36764"/>
    <w:rsid w:val="00B40A17"/>
    <w:rsid w:val="00B42AFD"/>
    <w:rsid w:val="00B454C4"/>
    <w:rsid w:val="00B5017C"/>
    <w:rsid w:val="00B52268"/>
    <w:rsid w:val="00B537F8"/>
    <w:rsid w:val="00B6079E"/>
    <w:rsid w:val="00B60D92"/>
    <w:rsid w:val="00B63A95"/>
    <w:rsid w:val="00B64699"/>
    <w:rsid w:val="00B67D7E"/>
    <w:rsid w:val="00B72879"/>
    <w:rsid w:val="00B73B9B"/>
    <w:rsid w:val="00B772F8"/>
    <w:rsid w:val="00B80F32"/>
    <w:rsid w:val="00B8157E"/>
    <w:rsid w:val="00B912F7"/>
    <w:rsid w:val="00B962CB"/>
    <w:rsid w:val="00BA5BC9"/>
    <w:rsid w:val="00BD019A"/>
    <w:rsid w:val="00BD6944"/>
    <w:rsid w:val="00BE68CA"/>
    <w:rsid w:val="00BF2009"/>
    <w:rsid w:val="00BF7675"/>
    <w:rsid w:val="00C127F6"/>
    <w:rsid w:val="00C1364F"/>
    <w:rsid w:val="00C17CE2"/>
    <w:rsid w:val="00C23DB9"/>
    <w:rsid w:val="00C2740E"/>
    <w:rsid w:val="00C35326"/>
    <w:rsid w:val="00C4621E"/>
    <w:rsid w:val="00C473BA"/>
    <w:rsid w:val="00C5112D"/>
    <w:rsid w:val="00C52765"/>
    <w:rsid w:val="00C57D2C"/>
    <w:rsid w:val="00C60640"/>
    <w:rsid w:val="00C67826"/>
    <w:rsid w:val="00C7106D"/>
    <w:rsid w:val="00C7114A"/>
    <w:rsid w:val="00C77A77"/>
    <w:rsid w:val="00C84547"/>
    <w:rsid w:val="00C9666F"/>
    <w:rsid w:val="00CA0E39"/>
    <w:rsid w:val="00CB4C3D"/>
    <w:rsid w:val="00CD0F64"/>
    <w:rsid w:val="00CD1495"/>
    <w:rsid w:val="00CD3333"/>
    <w:rsid w:val="00CD4A95"/>
    <w:rsid w:val="00CD66E3"/>
    <w:rsid w:val="00CD67C5"/>
    <w:rsid w:val="00CD696D"/>
    <w:rsid w:val="00CE58B1"/>
    <w:rsid w:val="00CF5018"/>
    <w:rsid w:val="00CF6F38"/>
    <w:rsid w:val="00CF7C82"/>
    <w:rsid w:val="00D244C7"/>
    <w:rsid w:val="00D335D4"/>
    <w:rsid w:val="00D34BC9"/>
    <w:rsid w:val="00D423D7"/>
    <w:rsid w:val="00D426E4"/>
    <w:rsid w:val="00D433C0"/>
    <w:rsid w:val="00D434C7"/>
    <w:rsid w:val="00D451AE"/>
    <w:rsid w:val="00D45560"/>
    <w:rsid w:val="00D52E57"/>
    <w:rsid w:val="00D55264"/>
    <w:rsid w:val="00D62F8E"/>
    <w:rsid w:val="00D73E31"/>
    <w:rsid w:val="00D73F17"/>
    <w:rsid w:val="00D744AE"/>
    <w:rsid w:val="00D7631B"/>
    <w:rsid w:val="00D7642D"/>
    <w:rsid w:val="00D771A3"/>
    <w:rsid w:val="00D82717"/>
    <w:rsid w:val="00D827F9"/>
    <w:rsid w:val="00D95845"/>
    <w:rsid w:val="00D963E3"/>
    <w:rsid w:val="00DA2515"/>
    <w:rsid w:val="00DA7838"/>
    <w:rsid w:val="00DA7EA3"/>
    <w:rsid w:val="00DB03A2"/>
    <w:rsid w:val="00DB0C84"/>
    <w:rsid w:val="00DB405F"/>
    <w:rsid w:val="00DB7DA2"/>
    <w:rsid w:val="00DC4C44"/>
    <w:rsid w:val="00DC5AE1"/>
    <w:rsid w:val="00DC6C48"/>
    <w:rsid w:val="00DD44B2"/>
    <w:rsid w:val="00DD46AB"/>
    <w:rsid w:val="00DD6B7A"/>
    <w:rsid w:val="00DD6C29"/>
    <w:rsid w:val="00DE099F"/>
    <w:rsid w:val="00DE2889"/>
    <w:rsid w:val="00DF243B"/>
    <w:rsid w:val="00DF4B37"/>
    <w:rsid w:val="00DF6B53"/>
    <w:rsid w:val="00E00041"/>
    <w:rsid w:val="00E14A79"/>
    <w:rsid w:val="00E150C2"/>
    <w:rsid w:val="00E200C3"/>
    <w:rsid w:val="00E27E0F"/>
    <w:rsid w:val="00E31DDF"/>
    <w:rsid w:val="00E34A71"/>
    <w:rsid w:val="00E351FC"/>
    <w:rsid w:val="00E37336"/>
    <w:rsid w:val="00E37892"/>
    <w:rsid w:val="00E47268"/>
    <w:rsid w:val="00E51D28"/>
    <w:rsid w:val="00E646A5"/>
    <w:rsid w:val="00E7335B"/>
    <w:rsid w:val="00E82206"/>
    <w:rsid w:val="00E854E8"/>
    <w:rsid w:val="00E87C66"/>
    <w:rsid w:val="00E917E0"/>
    <w:rsid w:val="00EA2682"/>
    <w:rsid w:val="00EA7D47"/>
    <w:rsid w:val="00EB0367"/>
    <w:rsid w:val="00EB41DF"/>
    <w:rsid w:val="00EC2575"/>
    <w:rsid w:val="00EC2B69"/>
    <w:rsid w:val="00EC4C73"/>
    <w:rsid w:val="00ED28E9"/>
    <w:rsid w:val="00ED375C"/>
    <w:rsid w:val="00ED6153"/>
    <w:rsid w:val="00EE1FDD"/>
    <w:rsid w:val="00EE5E9D"/>
    <w:rsid w:val="00EE7FEB"/>
    <w:rsid w:val="00EF41D4"/>
    <w:rsid w:val="00EF5050"/>
    <w:rsid w:val="00EF5EB3"/>
    <w:rsid w:val="00F0442D"/>
    <w:rsid w:val="00F06D0B"/>
    <w:rsid w:val="00F16873"/>
    <w:rsid w:val="00F31F64"/>
    <w:rsid w:val="00F33E11"/>
    <w:rsid w:val="00F346B7"/>
    <w:rsid w:val="00F3615E"/>
    <w:rsid w:val="00F378AE"/>
    <w:rsid w:val="00F42569"/>
    <w:rsid w:val="00F46D4B"/>
    <w:rsid w:val="00F53BF5"/>
    <w:rsid w:val="00F57474"/>
    <w:rsid w:val="00F61115"/>
    <w:rsid w:val="00F634B7"/>
    <w:rsid w:val="00F6496A"/>
    <w:rsid w:val="00F86051"/>
    <w:rsid w:val="00F87D53"/>
    <w:rsid w:val="00F900A8"/>
    <w:rsid w:val="00F95E11"/>
    <w:rsid w:val="00F97992"/>
    <w:rsid w:val="00FB05A9"/>
    <w:rsid w:val="00FB3160"/>
    <w:rsid w:val="00FB323A"/>
    <w:rsid w:val="00FB4BAD"/>
    <w:rsid w:val="00FB6F1B"/>
    <w:rsid w:val="00FC08F6"/>
    <w:rsid w:val="00FC4794"/>
    <w:rsid w:val="00FC49F1"/>
    <w:rsid w:val="00FC4A24"/>
    <w:rsid w:val="00FC6789"/>
    <w:rsid w:val="00FC6E56"/>
    <w:rsid w:val="00FD06BD"/>
    <w:rsid w:val="00FD375A"/>
    <w:rsid w:val="00FD581C"/>
    <w:rsid w:val="00FD7794"/>
    <w:rsid w:val="00FE36F7"/>
    <w:rsid w:val="00FE4467"/>
    <w:rsid w:val="00FE73EC"/>
    <w:rsid w:val="00FF2132"/>
    <w:rsid w:val="00FF479E"/>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3C1B5BD-58F9-4508-89F9-CC8524F07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fi-FI"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D54"/>
    <w:rPr>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E5D54"/>
    <w:pPr>
      <w:spacing w:before="100" w:beforeAutospacing="1" w:after="100" w:afterAutospacing="1"/>
    </w:pPr>
    <w:rPr>
      <w:rFonts w:eastAsia="Times New Roman"/>
      <w:lang w:val="fi-FI" w:eastAsia="fi-FI"/>
    </w:rPr>
  </w:style>
  <w:style w:type="table" w:styleId="TableGrid">
    <w:name w:val="Table Grid"/>
    <w:basedOn w:val="TableNormal"/>
    <w:rsid w:val="003E5D5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3E5D54"/>
  </w:style>
  <w:style w:type="character" w:styleId="Emphasis">
    <w:name w:val="Emphasis"/>
    <w:basedOn w:val="DefaultParagraphFont"/>
    <w:uiPriority w:val="20"/>
    <w:qFormat/>
    <w:rsid w:val="003E5D54"/>
    <w:rPr>
      <w:i/>
      <w:iCs/>
    </w:rPr>
  </w:style>
  <w:style w:type="paragraph" w:styleId="ListParagraph">
    <w:name w:val="List Paragraph"/>
    <w:basedOn w:val="Normal"/>
    <w:uiPriority w:val="34"/>
    <w:qFormat/>
    <w:rsid w:val="00246214"/>
    <w:pPr>
      <w:ind w:left="720"/>
      <w:contextualSpacing/>
    </w:pPr>
  </w:style>
  <w:style w:type="paragraph" w:customStyle="1" w:styleId="Default">
    <w:name w:val="Default"/>
    <w:rsid w:val="0024621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481</Words>
  <Characters>2555</Characters>
  <Application>Microsoft Office Word</Application>
  <DocSecurity>0</DocSecurity>
  <Lines>21</Lines>
  <Paragraphs>6</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University of Helsinki</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tyynisma</dc:creator>
  <cp:lastModifiedBy>Helen Cooper</cp:lastModifiedBy>
  <cp:revision>3</cp:revision>
  <dcterms:created xsi:type="dcterms:W3CDTF">2017-01-22T15:56:00Z</dcterms:created>
  <dcterms:modified xsi:type="dcterms:W3CDTF">2017-01-23T13:27:00Z</dcterms:modified>
</cp:coreProperties>
</file>